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7C9DC9" w14:textId="77777777" w:rsidR="00225B15" w:rsidRPr="00EB44FD" w:rsidRDefault="00225B15" w:rsidP="00EB44FD">
      <w:pPr>
        <w:pStyle w:val="Nessunaspaziatura"/>
        <w:jc w:val="center"/>
        <w:rPr>
          <w:rFonts w:ascii="Arial" w:hAnsi="Arial" w:cs="Arial"/>
          <w:b/>
          <w:bCs/>
          <w:color w:val="002060"/>
          <w:sz w:val="44"/>
          <w:szCs w:val="44"/>
        </w:rPr>
      </w:pPr>
      <w:r w:rsidRPr="00EB44FD">
        <w:rPr>
          <w:rFonts w:ascii="Arial" w:hAnsi="Arial" w:cs="Arial"/>
          <w:b/>
          <w:bCs/>
          <w:color w:val="002060"/>
          <w:sz w:val="44"/>
          <w:szCs w:val="44"/>
        </w:rPr>
        <w:t>ISTRUZIONI DI REGATA</w:t>
      </w:r>
    </w:p>
    <w:p w14:paraId="57BDFC76" w14:textId="47652296" w:rsidR="00225B15" w:rsidRDefault="009F5131" w:rsidP="00225B15">
      <w:pPr>
        <w:pBdr>
          <w:top w:val="nil"/>
          <w:left w:val="nil"/>
          <w:bottom w:val="nil"/>
          <w:right w:val="nil"/>
          <w:between w:val="nil"/>
        </w:pBdr>
        <w:jc w:val="center"/>
        <w:rPr>
          <w:rFonts w:ascii="Times New Roman" w:eastAsia="Times New Roman" w:hAnsi="Times New Roman" w:cs="Times New Roman"/>
          <w:color w:val="002060"/>
          <w:sz w:val="14"/>
          <w:szCs w:val="14"/>
        </w:rPr>
      </w:pPr>
      <w:r>
        <w:rPr>
          <w:rFonts w:ascii="Arial" w:eastAsia="Arial" w:hAnsi="Arial" w:cs="Arial"/>
          <w:b/>
          <w:color w:val="C00000"/>
          <w:sz w:val="44"/>
          <w:szCs w:val="44"/>
        </w:rPr>
        <w:t>ITALIA CUP 2024</w:t>
      </w:r>
    </w:p>
    <w:p w14:paraId="2E8B2FE8" w14:textId="77777777" w:rsidR="00225B15" w:rsidRDefault="00225B15" w:rsidP="00225B15">
      <w:pPr>
        <w:pBdr>
          <w:top w:val="nil"/>
          <w:left w:val="nil"/>
          <w:bottom w:val="nil"/>
          <w:right w:val="nil"/>
          <w:between w:val="nil"/>
        </w:pBdr>
        <w:tabs>
          <w:tab w:val="left" w:pos="602"/>
          <w:tab w:val="left" w:pos="1034"/>
          <w:tab w:val="left" w:pos="1466"/>
        </w:tabs>
        <w:ind w:left="113"/>
        <w:jc w:val="center"/>
        <w:rPr>
          <w:rFonts w:ascii="Helvetica Neue" w:eastAsia="Helvetica Neue" w:hAnsi="Helvetica Neue" w:cs="Helvetica Neue"/>
          <w:color w:val="C00000"/>
          <w:sz w:val="32"/>
          <w:szCs w:val="32"/>
        </w:rPr>
      </w:pPr>
      <w:r>
        <w:rPr>
          <w:rFonts w:ascii="Helvetica Neue" w:eastAsia="Helvetica Neue" w:hAnsi="Helvetica Neue" w:cs="Helvetica Neue"/>
          <w:b/>
          <w:i/>
          <w:color w:val="C00000"/>
          <w:sz w:val="32"/>
          <w:szCs w:val="32"/>
        </w:rPr>
        <w:t>Classi ILCA 4 - 6 - 7</w:t>
      </w:r>
    </w:p>
    <w:p w14:paraId="2CB9A67B" w14:textId="77777777" w:rsidR="00225B15" w:rsidRDefault="00FC6103" w:rsidP="00225B15">
      <w:pPr>
        <w:pBdr>
          <w:top w:val="nil"/>
          <w:left w:val="nil"/>
          <w:bottom w:val="nil"/>
          <w:right w:val="nil"/>
          <w:between w:val="nil"/>
        </w:pBdr>
        <w:tabs>
          <w:tab w:val="left" w:pos="602"/>
          <w:tab w:val="left" w:pos="1034"/>
          <w:tab w:val="left" w:pos="1466"/>
        </w:tabs>
        <w:jc w:val="center"/>
        <w:rPr>
          <w:rFonts w:ascii="Arial" w:eastAsia="Arial" w:hAnsi="Arial" w:cs="Arial"/>
          <w:color w:val="000000"/>
          <w:sz w:val="32"/>
          <w:szCs w:val="32"/>
        </w:rPr>
      </w:pPr>
      <w:r>
        <w:rPr>
          <w:rFonts w:ascii="Arial" w:eastAsia="Arial" w:hAnsi="Arial" w:cs="Arial"/>
          <w:b/>
          <w:i/>
          <w:color w:val="000000"/>
          <w:sz w:val="32"/>
          <w:szCs w:val="32"/>
        </w:rPr>
        <w:t>Luogo, gg/mm/</w:t>
      </w:r>
      <w:r w:rsidR="00225B15">
        <w:rPr>
          <w:rFonts w:ascii="Arial" w:eastAsia="Arial" w:hAnsi="Arial" w:cs="Arial"/>
          <w:b/>
          <w:i/>
          <w:color w:val="000000"/>
          <w:sz w:val="32"/>
          <w:szCs w:val="32"/>
        </w:rPr>
        <w:t>2023</w:t>
      </w:r>
    </w:p>
    <w:p w14:paraId="6934964C" w14:textId="77777777" w:rsidR="00225B15" w:rsidRDefault="00225B15" w:rsidP="00225B15">
      <w:pPr>
        <w:pBdr>
          <w:top w:val="nil"/>
          <w:left w:val="nil"/>
          <w:bottom w:val="nil"/>
          <w:right w:val="nil"/>
          <w:between w:val="nil"/>
        </w:pBdr>
        <w:rPr>
          <w:rFonts w:ascii="Arial" w:eastAsia="Arial" w:hAnsi="Arial" w:cs="Arial"/>
          <w:color w:val="000000"/>
          <w:sz w:val="24"/>
          <w:szCs w:val="24"/>
        </w:rPr>
      </w:pPr>
    </w:p>
    <w:p w14:paraId="2176C4BE" w14:textId="7C5C7975" w:rsidR="00F5736E" w:rsidRPr="00475C9E" w:rsidRDefault="00225B15" w:rsidP="00F5736E">
      <w:pPr>
        <w:pBdr>
          <w:top w:val="nil"/>
          <w:left w:val="nil"/>
          <w:bottom w:val="nil"/>
          <w:right w:val="nil"/>
          <w:between w:val="nil"/>
        </w:pBdr>
        <w:jc w:val="both"/>
        <w:rPr>
          <w:rFonts w:ascii="Arial" w:eastAsia="Century Gothic" w:hAnsi="Arial" w:cs="Arial"/>
          <w:color w:val="000000"/>
          <w:sz w:val="22"/>
          <w:szCs w:val="22"/>
        </w:rPr>
      </w:pPr>
      <w:proofErr w:type="gramStart"/>
      <w:r w:rsidRPr="00475C9E">
        <w:rPr>
          <w:rFonts w:ascii="Arial" w:eastAsia="Century Gothic" w:hAnsi="Arial" w:cs="Arial"/>
          <w:color w:val="000000"/>
          <w:sz w:val="22"/>
          <w:szCs w:val="22"/>
        </w:rPr>
        <w:t xml:space="preserve">La </w:t>
      </w:r>
      <w:proofErr w:type="gramEnd"/>
      <w:r w:rsidRPr="00475C9E">
        <w:rPr>
          <w:rFonts w:ascii="Arial" w:eastAsia="Century Gothic" w:hAnsi="Arial" w:cs="Arial"/>
          <w:color w:val="000000"/>
          <w:sz w:val="22"/>
          <w:szCs w:val="22"/>
        </w:rPr>
        <w:t xml:space="preserve">autorità organizzatrice è la Federazione Italiana Vela che ne demanda </w:t>
      </w:r>
      <w:r w:rsidR="00FC6103">
        <w:rPr>
          <w:rFonts w:ascii="Arial" w:eastAsia="Century Gothic" w:hAnsi="Arial" w:cs="Arial"/>
          <w:color w:val="000000"/>
          <w:sz w:val="22"/>
          <w:szCs w:val="22"/>
        </w:rPr>
        <w:t>la organizzazione all’affiliato:</w:t>
      </w:r>
      <w:r w:rsidR="004838AD" w:rsidRPr="004838AD">
        <w:rPr>
          <w:rFonts w:ascii="Arial" w:eastAsia="Century Gothic" w:hAnsi="Arial" w:cs="Arial"/>
          <w:color w:val="000000"/>
          <w:sz w:val="22"/>
          <w:szCs w:val="22"/>
          <w:highlight w:val="yellow"/>
        </w:rPr>
        <w:t>______________________________</w:t>
      </w:r>
      <w:r w:rsidR="00FC6103">
        <w:rPr>
          <w:rFonts w:ascii="Arial" w:eastAsia="Century Gothic" w:hAnsi="Arial" w:cs="Arial"/>
          <w:color w:val="000000"/>
          <w:sz w:val="22"/>
          <w:szCs w:val="22"/>
        </w:rPr>
        <w:t xml:space="preserve"> </w:t>
      </w:r>
    </w:p>
    <w:p w14:paraId="64666C69" w14:textId="77777777" w:rsidR="00983CEE" w:rsidRPr="004838AD" w:rsidRDefault="00225B15" w:rsidP="00F5736E">
      <w:pPr>
        <w:pBdr>
          <w:top w:val="nil"/>
          <w:left w:val="nil"/>
          <w:bottom w:val="nil"/>
          <w:right w:val="nil"/>
          <w:between w:val="nil"/>
        </w:pBdr>
        <w:jc w:val="both"/>
        <w:rPr>
          <w:rFonts w:ascii="Arial" w:eastAsia="Century Gothic" w:hAnsi="Arial" w:cs="Arial"/>
          <w:color w:val="000000"/>
          <w:sz w:val="22"/>
          <w:szCs w:val="22"/>
          <w:highlight w:val="yellow"/>
        </w:rPr>
      </w:pPr>
      <w:r w:rsidRPr="004838AD">
        <w:rPr>
          <w:rFonts w:ascii="Arial" w:eastAsia="Century Gothic" w:hAnsi="Arial" w:cs="Arial"/>
          <w:color w:val="000000"/>
          <w:sz w:val="22"/>
          <w:szCs w:val="22"/>
          <w:highlight w:val="yellow"/>
        </w:rPr>
        <w:t xml:space="preserve">Riferimenti: </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 xml:space="preserve">Tel. </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 xml:space="preserve">Cell. </w:t>
      </w:r>
    </w:p>
    <w:p w14:paraId="4859EB9C" w14:textId="77777777" w:rsidR="00225B15" w:rsidRPr="00983CEE" w:rsidRDefault="00FC6103" w:rsidP="00F5736E">
      <w:pPr>
        <w:pBdr>
          <w:top w:val="nil"/>
          <w:left w:val="nil"/>
          <w:bottom w:val="nil"/>
          <w:right w:val="nil"/>
          <w:between w:val="nil"/>
        </w:pBdr>
        <w:jc w:val="both"/>
        <w:rPr>
          <w:rFonts w:ascii="Arial" w:hAnsi="Arial" w:cs="Arial"/>
          <w:color w:val="0000CC"/>
          <w:sz w:val="22"/>
          <w:szCs w:val="22"/>
        </w:rPr>
      </w:pPr>
      <w:r w:rsidRPr="004838AD">
        <w:rPr>
          <w:rFonts w:ascii="Arial" w:hAnsi="Arial" w:cs="Arial"/>
          <w:sz w:val="22"/>
          <w:szCs w:val="22"/>
          <w:highlight w:val="yellow"/>
        </w:rPr>
        <w:t xml:space="preserve">Sito: </w:t>
      </w:r>
      <w:proofErr w:type="spellStart"/>
      <w:r w:rsidRPr="004838AD">
        <w:rPr>
          <w:rFonts w:ascii="Arial" w:hAnsi="Arial" w:cs="Arial"/>
          <w:sz w:val="22"/>
          <w:szCs w:val="22"/>
          <w:highlight w:val="yellow"/>
        </w:rPr>
        <w:t>xxxxxxxxxxxx</w:t>
      </w:r>
      <w:proofErr w:type="spellEnd"/>
      <w:r w:rsidRPr="004838AD">
        <w:rPr>
          <w:rFonts w:ascii="Arial" w:hAnsi="Arial" w:cs="Arial"/>
          <w:sz w:val="22"/>
          <w:szCs w:val="22"/>
          <w:highlight w:val="yellow"/>
        </w:rPr>
        <w:tab/>
      </w:r>
      <w:proofErr w:type="gramStart"/>
      <w:r w:rsidR="00F5736E" w:rsidRPr="004838AD">
        <w:rPr>
          <w:rFonts w:ascii="Arial" w:hAnsi="Arial" w:cs="Arial"/>
          <w:sz w:val="22"/>
          <w:szCs w:val="22"/>
          <w:highlight w:val="yellow"/>
        </w:rPr>
        <w:t>e-mail</w:t>
      </w:r>
      <w:proofErr w:type="gramEnd"/>
      <w:r w:rsidR="00F5736E" w:rsidRPr="004838AD">
        <w:rPr>
          <w:rFonts w:ascii="Arial" w:hAnsi="Arial" w:cs="Arial"/>
          <w:sz w:val="22"/>
          <w:szCs w:val="22"/>
          <w:highlight w:val="yellow"/>
        </w:rPr>
        <w:t xml:space="preserve">: </w:t>
      </w:r>
      <w:proofErr w:type="spellStart"/>
      <w:r w:rsidRPr="004838AD">
        <w:rPr>
          <w:rFonts w:ascii="Arial" w:hAnsi="Arial" w:cs="Arial"/>
          <w:sz w:val="22"/>
          <w:szCs w:val="22"/>
          <w:highlight w:val="yellow"/>
        </w:rPr>
        <w:t>xxxxxxxxxxxxxx</w:t>
      </w:r>
      <w:proofErr w:type="spellEnd"/>
    </w:p>
    <w:p w14:paraId="3CB095FD" w14:textId="77777777" w:rsidR="00983CEE" w:rsidRPr="00983CEE" w:rsidRDefault="00983CEE" w:rsidP="00F5736E">
      <w:pPr>
        <w:pBdr>
          <w:top w:val="nil"/>
          <w:left w:val="nil"/>
          <w:bottom w:val="nil"/>
          <w:right w:val="nil"/>
          <w:between w:val="nil"/>
        </w:pBdr>
        <w:jc w:val="both"/>
        <w:rPr>
          <w:rFonts w:ascii="Arial" w:eastAsia="Century Gothic" w:hAnsi="Arial" w:cs="Arial"/>
          <w:sz w:val="22"/>
          <w:szCs w:val="22"/>
        </w:rPr>
      </w:pPr>
    </w:p>
    <w:p w14:paraId="5D76EE57" w14:textId="77777777" w:rsidR="00225B15" w:rsidRPr="002E5A75" w:rsidRDefault="00225B15" w:rsidP="00225B15">
      <w:pPr>
        <w:widowControl w:val="0"/>
        <w:numPr>
          <w:ilvl w:val="0"/>
          <w:numId w:val="3"/>
        </w:numPr>
        <w:pBdr>
          <w:top w:val="nil"/>
          <w:left w:val="nil"/>
          <w:bottom w:val="nil"/>
          <w:right w:val="nil"/>
          <w:between w:val="nil"/>
        </w:pBdr>
        <w:spacing w:before="15" w:line="254" w:lineRule="auto"/>
        <w:ind w:hanging="502"/>
        <w:rPr>
          <w:rFonts w:ascii="Arial" w:eastAsia="Century Gothic" w:hAnsi="Arial" w:cs="Arial"/>
          <w:sz w:val="22"/>
          <w:szCs w:val="22"/>
        </w:rPr>
      </w:pPr>
      <w:r w:rsidRPr="00983CEE">
        <w:rPr>
          <w:rFonts w:ascii="Arial" w:eastAsia="Century Gothic" w:hAnsi="Arial" w:cs="Arial"/>
          <w:b/>
          <w:sz w:val="22"/>
          <w:szCs w:val="22"/>
        </w:rPr>
        <w:t>REGOLE</w:t>
      </w:r>
      <w:r w:rsidRPr="002E5A75">
        <w:rPr>
          <w:rFonts w:ascii="Arial" w:eastAsia="Century Gothic" w:hAnsi="Arial" w:cs="Arial"/>
          <w:b/>
          <w:color w:val="002060"/>
          <w:sz w:val="22"/>
          <w:szCs w:val="22"/>
        </w:rPr>
        <w:t xml:space="preserve"> </w:t>
      </w:r>
    </w:p>
    <w:p w14:paraId="36A25ADE" w14:textId="77777777" w:rsidR="00225B15" w:rsidRDefault="00225B15" w:rsidP="00225B15">
      <w:pPr>
        <w:widowControl w:val="0"/>
        <w:pBdr>
          <w:top w:val="nil"/>
          <w:left w:val="nil"/>
          <w:bottom w:val="nil"/>
          <w:right w:val="nil"/>
          <w:between w:val="nil"/>
        </w:pBdr>
        <w:spacing w:before="15" w:line="254" w:lineRule="auto"/>
        <w:ind w:left="502"/>
        <w:rPr>
          <w:rFonts w:ascii="Arial" w:eastAsia="Century Gothic" w:hAnsi="Arial" w:cs="Arial"/>
          <w:color w:val="000000"/>
          <w:sz w:val="22"/>
          <w:szCs w:val="22"/>
        </w:rPr>
      </w:pPr>
      <w:bookmarkStart w:id="0" w:name="_gjdgxs" w:colFirst="0" w:colLast="0"/>
      <w:bookmarkEnd w:id="0"/>
      <w:r w:rsidRPr="002E5A75">
        <w:rPr>
          <w:rFonts w:ascii="Arial" w:eastAsia="Century Gothic" w:hAnsi="Arial" w:cs="Arial"/>
          <w:color w:val="000000"/>
          <w:sz w:val="22"/>
          <w:szCs w:val="22"/>
        </w:rPr>
        <w:t>Come da Bando</w:t>
      </w:r>
    </w:p>
    <w:p w14:paraId="4374C724" w14:textId="77777777" w:rsidR="00C91802" w:rsidRPr="002E5A75" w:rsidRDefault="00C91802" w:rsidP="00225B15">
      <w:pPr>
        <w:widowControl w:val="0"/>
        <w:pBdr>
          <w:top w:val="nil"/>
          <w:left w:val="nil"/>
          <w:bottom w:val="nil"/>
          <w:right w:val="nil"/>
          <w:between w:val="nil"/>
        </w:pBdr>
        <w:spacing w:before="15" w:line="254" w:lineRule="auto"/>
        <w:ind w:left="502"/>
        <w:rPr>
          <w:rFonts w:ascii="Arial" w:eastAsia="Century Gothic" w:hAnsi="Arial" w:cs="Arial"/>
          <w:color w:val="000000"/>
          <w:sz w:val="22"/>
          <w:szCs w:val="22"/>
        </w:rPr>
      </w:pPr>
    </w:p>
    <w:p w14:paraId="0D84D9A2" w14:textId="77777777" w:rsidR="00225B15" w:rsidRPr="002E5A75" w:rsidRDefault="00225B15" w:rsidP="00225B15">
      <w:pPr>
        <w:widowControl w:val="0"/>
        <w:numPr>
          <w:ilvl w:val="0"/>
          <w:numId w:val="3"/>
        </w:numPr>
        <w:pBdr>
          <w:top w:val="nil"/>
          <w:left w:val="nil"/>
          <w:bottom w:val="nil"/>
          <w:right w:val="nil"/>
          <w:between w:val="nil"/>
        </w:pBdr>
        <w:tabs>
          <w:tab w:val="left" w:pos="623"/>
        </w:tabs>
        <w:spacing w:before="61"/>
        <w:ind w:left="0" w:firstLine="0"/>
        <w:rPr>
          <w:rFonts w:ascii="Arial" w:eastAsia="Century Gothic" w:hAnsi="Arial" w:cs="Arial"/>
          <w:sz w:val="22"/>
          <w:szCs w:val="22"/>
        </w:rPr>
      </w:pPr>
      <w:proofErr w:type="gramStart"/>
      <w:r w:rsidRPr="002E5A75">
        <w:rPr>
          <w:rFonts w:ascii="Arial" w:eastAsia="Century Gothic" w:hAnsi="Arial" w:cs="Arial"/>
          <w:b/>
          <w:color w:val="002060"/>
          <w:sz w:val="22"/>
          <w:szCs w:val="22"/>
        </w:rPr>
        <w:t>[DP</w:t>
      </w:r>
      <w:proofErr w:type="gramEnd"/>
      <w:r w:rsidRPr="002E5A75">
        <w:rPr>
          <w:rFonts w:ascii="Arial" w:eastAsia="Century Gothic" w:hAnsi="Arial" w:cs="Arial"/>
          <w:b/>
          <w:color w:val="002060"/>
          <w:sz w:val="22"/>
          <w:szCs w:val="22"/>
        </w:rPr>
        <w:t>] [NP] REGOLE RIGUARDANTI LA SICUREZZA</w:t>
      </w:r>
    </w:p>
    <w:p w14:paraId="3C9DCD4E" w14:textId="77777777" w:rsidR="00225B15" w:rsidRPr="002E5A75" w:rsidRDefault="00225B15" w:rsidP="002E5A75">
      <w:pPr>
        <w:widowControl w:val="0"/>
        <w:pBdr>
          <w:top w:val="nil"/>
          <w:left w:val="nil"/>
          <w:bottom w:val="nil"/>
          <w:right w:val="nil"/>
          <w:between w:val="nil"/>
        </w:pBdr>
        <w:tabs>
          <w:tab w:val="left" w:pos="567"/>
        </w:tabs>
        <w:spacing w:before="15" w:line="276"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2.1 </w:t>
      </w:r>
      <w:r w:rsidRPr="002E5A75">
        <w:rPr>
          <w:rFonts w:ascii="Arial" w:eastAsia="Century Gothic" w:hAnsi="Arial" w:cs="Arial"/>
          <w:color w:val="000000"/>
          <w:sz w:val="22"/>
          <w:szCs w:val="22"/>
        </w:rPr>
        <w:tab/>
        <w:t>I concorrenti dovranno indossare dispositivi personali di galleggiamento in ogni momento quando sono in acqua, tranne che per un tempo limitato quando cambiano o aggiustino indumenti o attrezzature personali.</w:t>
      </w:r>
    </w:p>
    <w:p w14:paraId="486B72C4" w14:textId="77777777" w:rsidR="00225B15" w:rsidRPr="002E5A75" w:rsidRDefault="00225B15" w:rsidP="002E5A75">
      <w:pPr>
        <w:pStyle w:val="Paragrafoelenco"/>
        <w:widowControl w:val="0"/>
        <w:numPr>
          <w:ilvl w:val="0"/>
          <w:numId w:val="2"/>
        </w:numPr>
        <w:pBdr>
          <w:top w:val="nil"/>
          <w:left w:val="nil"/>
          <w:bottom w:val="nil"/>
          <w:right w:val="nil"/>
          <w:between w:val="nil"/>
        </w:pBdr>
        <w:tabs>
          <w:tab w:val="left" w:pos="567"/>
        </w:tabs>
        <w:spacing w:before="1" w:line="276" w:lineRule="auto"/>
        <w:contextualSpacing w:val="0"/>
        <w:jc w:val="both"/>
        <w:rPr>
          <w:rFonts w:ascii="Arial" w:eastAsia="Century Gothic" w:hAnsi="Arial" w:cs="Arial"/>
          <w:vanish/>
          <w:color w:val="000000"/>
          <w:sz w:val="22"/>
          <w:szCs w:val="22"/>
        </w:rPr>
      </w:pPr>
    </w:p>
    <w:p w14:paraId="5D1EA750" w14:textId="77777777" w:rsidR="00225B15" w:rsidRPr="002E5A75" w:rsidRDefault="00225B15" w:rsidP="002E5A75">
      <w:pPr>
        <w:pStyle w:val="Paragrafoelenco"/>
        <w:widowControl w:val="0"/>
        <w:numPr>
          <w:ilvl w:val="0"/>
          <w:numId w:val="2"/>
        </w:numPr>
        <w:pBdr>
          <w:top w:val="nil"/>
          <w:left w:val="nil"/>
          <w:bottom w:val="nil"/>
          <w:right w:val="nil"/>
          <w:between w:val="nil"/>
        </w:pBdr>
        <w:tabs>
          <w:tab w:val="left" w:pos="567"/>
        </w:tabs>
        <w:spacing w:before="1" w:line="276" w:lineRule="auto"/>
        <w:contextualSpacing w:val="0"/>
        <w:jc w:val="both"/>
        <w:rPr>
          <w:rFonts w:ascii="Arial" w:eastAsia="Century Gothic" w:hAnsi="Arial" w:cs="Arial"/>
          <w:vanish/>
          <w:color w:val="000000"/>
          <w:sz w:val="22"/>
          <w:szCs w:val="22"/>
        </w:rPr>
      </w:pPr>
    </w:p>
    <w:p w14:paraId="7C05874B" w14:textId="4A8913A7" w:rsidR="00225B15" w:rsidRPr="002E5A75" w:rsidRDefault="00C91802" w:rsidP="00C91802">
      <w:pPr>
        <w:widowControl w:val="0"/>
        <w:pBdr>
          <w:top w:val="nil"/>
          <w:left w:val="nil"/>
          <w:bottom w:val="nil"/>
          <w:right w:val="nil"/>
          <w:between w:val="nil"/>
        </w:pBdr>
        <w:tabs>
          <w:tab w:val="left" w:pos="567"/>
        </w:tabs>
        <w:spacing w:before="1" w:line="276" w:lineRule="auto"/>
        <w:jc w:val="both"/>
        <w:rPr>
          <w:rFonts w:ascii="Arial" w:eastAsia="Century Gothic" w:hAnsi="Arial" w:cs="Arial"/>
          <w:sz w:val="22"/>
          <w:szCs w:val="22"/>
        </w:rPr>
      </w:pPr>
      <w:r>
        <w:rPr>
          <w:rFonts w:ascii="Arial" w:eastAsia="Century Gothic" w:hAnsi="Arial" w:cs="Arial"/>
          <w:color w:val="000000"/>
          <w:sz w:val="22"/>
          <w:szCs w:val="22"/>
        </w:rPr>
        <w:t>2.2</w:t>
      </w:r>
      <w:proofErr w:type="gramStart"/>
      <w:r w:rsidR="00FC6103">
        <w:rPr>
          <w:rFonts w:ascii="Arial" w:eastAsia="Century Gothic" w:hAnsi="Arial" w:cs="Arial"/>
          <w:color w:val="000000"/>
          <w:sz w:val="22"/>
          <w:szCs w:val="22"/>
        </w:rPr>
        <w:t xml:space="preserve">    </w:t>
      </w:r>
      <w:proofErr w:type="gramEnd"/>
      <w:r w:rsidR="00225B15" w:rsidRPr="002E5A75">
        <w:rPr>
          <w:rFonts w:ascii="Arial" w:eastAsia="Century Gothic" w:hAnsi="Arial" w:cs="Arial"/>
          <w:color w:val="000000"/>
          <w:sz w:val="22"/>
          <w:szCs w:val="22"/>
        </w:rPr>
        <w:t>Le imbarcazioni non in regata non dovranno interferire con i battelli ufficiali.</w:t>
      </w:r>
    </w:p>
    <w:p w14:paraId="5674D2E1" w14:textId="503357EB" w:rsidR="009F5131" w:rsidRPr="009F5131" w:rsidRDefault="00C91802" w:rsidP="00C91802">
      <w:pPr>
        <w:widowControl w:val="0"/>
        <w:pBdr>
          <w:top w:val="nil"/>
          <w:left w:val="nil"/>
          <w:bottom w:val="nil"/>
          <w:right w:val="nil"/>
          <w:between w:val="nil"/>
        </w:pBdr>
        <w:tabs>
          <w:tab w:val="left" w:pos="567"/>
        </w:tabs>
        <w:spacing w:before="1" w:line="276" w:lineRule="auto"/>
        <w:ind w:left="567" w:hanging="567"/>
        <w:jc w:val="both"/>
        <w:rPr>
          <w:rFonts w:ascii="Arial" w:eastAsia="Century Gothic" w:hAnsi="Arial" w:cs="Arial"/>
          <w:color w:val="000000"/>
          <w:sz w:val="22"/>
          <w:szCs w:val="22"/>
        </w:rPr>
      </w:pPr>
      <w:r w:rsidRPr="00C91802">
        <w:rPr>
          <w:rFonts w:ascii="Arial" w:eastAsia="Century Gothic" w:hAnsi="Arial" w:cs="Arial"/>
          <w:color w:val="000000"/>
          <w:sz w:val="22"/>
          <w:szCs w:val="22"/>
        </w:rPr>
        <w:t>2.3</w:t>
      </w:r>
      <w:r>
        <w:rPr>
          <w:rFonts w:ascii="Arial" w:eastAsia="Arial" w:hAnsi="Arial" w:cs="Arial"/>
          <w:b/>
          <w:color w:val="002060"/>
        </w:rPr>
        <w:tab/>
      </w:r>
      <w:proofErr w:type="gramStart"/>
      <w:r w:rsidR="009F5131">
        <w:rPr>
          <w:rFonts w:ascii="Arial" w:eastAsia="Arial" w:hAnsi="Arial" w:cs="Arial"/>
          <w:b/>
          <w:color w:val="002060"/>
        </w:rPr>
        <w:t>[</w:t>
      </w:r>
      <w:r w:rsidR="009F5131" w:rsidRPr="008A0F7B">
        <w:rPr>
          <w:rFonts w:ascii="Arial" w:eastAsia="Arial" w:hAnsi="Arial" w:cs="Arial"/>
          <w:b/>
          <w:color w:val="002060"/>
        </w:rPr>
        <w:t>DP</w:t>
      </w:r>
      <w:proofErr w:type="gramEnd"/>
      <w:r w:rsidR="009F5131" w:rsidRPr="008A0F7B">
        <w:rPr>
          <w:rFonts w:ascii="Arial" w:eastAsia="Arial" w:hAnsi="Arial" w:cs="Arial"/>
          <w:b/>
          <w:color w:val="002060"/>
        </w:rPr>
        <w:t>][NP]</w:t>
      </w:r>
      <w:r>
        <w:rPr>
          <w:rFonts w:ascii="Arial" w:eastAsia="Arial" w:hAnsi="Arial" w:cs="Arial"/>
          <w:b/>
          <w:color w:val="002060"/>
        </w:rPr>
        <w:t xml:space="preserve"> </w:t>
      </w:r>
      <w:r>
        <w:rPr>
          <w:rFonts w:ascii="Arial" w:eastAsia="Century Gothic" w:hAnsi="Arial" w:cs="Arial"/>
          <w:color w:val="000000"/>
          <w:sz w:val="22"/>
          <w:szCs w:val="22"/>
        </w:rPr>
        <w:t>I</w:t>
      </w:r>
      <w:r w:rsidR="00191BD6">
        <w:rPr>
          <w:rFonts w:ascii="Arial" w:eastAsia="Century Gothic" w:hAnsi="Arial" w:cs="Arial"/>
          <w:color w:val="000000"/>
          <w:sz w:val="22"/>
          <w:szCs w:val="22"/>
        </w:rPr>
        <w:t xml:space="preserve"> </w:t>
      </w:r>
      <w:r w:rsidR="009F5131" w:rsidRPr="009F5131">
        <w:rPr>
          <w:rFonts w:ascii="Arial" w:eastAsia="Century Gothic" w:hAnsi="Arial" w:cs="Arial"/>
          <w:color w:val="000000"/>
          <w:sz w:val="22"/>
          <w:szCs w:val="22"/>
        </w:rPr>
        <w:t>concorrenti che non lasciano l’area assegnata presso le basi nautiche per regatare in una prova programmata dovranno informare la Segreteria di Regata.</w:t>
      </w:r>
    </w:p>
    <w:p w14:paraId="3553578C" w14:textId="24B3F71D" w:rsidR="009F5131" w:rsidRPr="00C91802" w:rsidRDefault="00C91802" w:rsidP="00C91802">
      <w:pPr>
        <w:widowControl w:val="0"/>
        <w:pBdr>
          <w:top w:val="nil"/>
          <w:left w:val="nil"/>
          <w:bottom w:val="nil"/>
          <w:right w:val="nil"/>
          <w:between w:val="nil"/>
        </w:pBdr>
        <w:tabs>
          <w:tab w:val="left" w:pos="567"/>
        </w:tabs>
        <w:spacing w:before="1" w:line="276" w:lineRule="auto"/>
        <w:ind w:left="567" w:hanging="567"/>
        <w:jc w:val="both"/>
        <w:rPr>
          <w:rFonts w:ascii="Arial" w:eastAsia="Century Gothic" w:hAnsi="Arial" w:cs="Arial"/>
          <w:color w:val="000000"/>
          <w:sz w:val="22"/>
          <w:szCs w:val="22"/>
        </w:rPr>
      </w:pPr>
      <w:r>
        <w:rPr>
          <w:rFonts w:ascii="Arial" w:eastAsia="Century Gothic" w:hAnsi="Arial" w:cs="Arial"/>
          <w:color w:val="000000"/>
          <w:sz w:val="22"/>
          <w:szCs w:val="22"/>
        </w:rPr>
        <w:tab/>
      </w:r>
      <w:r w:rsidR="009F5131" w:rsidRPr="009F5131">
        <w:rPr>
          <w:rFonts w:ascii="Arial" w:eastAsia="Century Gothic" w:hAnsi="Arial" w:cs="Arial"/>
          <w:color w:val="000000"/>
          <w:sz w:val="22"/>
          <w:szCs w:val="22"/>
        </w:rPr>
        <w:t xml:space="preserve">Un concorrente che si ritira dovrà informare il Comitato di Regata prima di abbandonare l’area di regata o, qualora ciò </w:t>
      </w:r>
      <w:proofErr w:type="gramStart"/>
      <w:r w:rsidR="009F5131" w:rsidRPr="009F5131">
        <w:rPr>
          <w:rFonts w:ascii="Arial" w:eastAsia="Century Gothic" w:hAnsi="Arial" w:cs="Arial"/>
          <w:color w:val="000000"/>
          <w:sz w:val="22"/>
          <w:szCs w:val="22"/>
        </w:rPr>
        <w:t>risulti</w:t>
      </w:r>
      <w:proofErr w:type="gramEnd"/>
      <w:r w:rsidR="009F5131" w:rsidRPr="009F5131">
        <w:rPr>
          <w:rFonts w:ascii="Arial" w:eastAsia="Century Gothic" w:hAnsi="Arial" w:cs="Arial"/>
          <w:color w:val="000000"/>
          <w:sz w:val="22"/>
          <w:szCs w:val="22"/>
        </w:rPr>
        <w:t xml:space="preserve"> impossibile, dovrà informare la Segreteria di Regata appena possibile dopo essere rientrata a terra. </w:t>
      </w:r>
    </w:p>
    <w:p w14:paraId="4A6E9961" w14:textId="72039E45" w:rsidR="009F5131" w:rsidRPr="00C91802" w:rsidRDefault="009F5131" w:rsidP="009F5131">
      <w:pPr>
        <w:widowControl w:val="0"/>
        <w:numPr>
          <w:ilvl w:val="1"/>
          <w:numId w:val="2"/>
        </w:numPr>
        <w:pBdr>
          <w:top w:val="nil"/>
          <w:left w:val="nil"/>
          <w:bottom w:val="nil"/>
          <w:right w:val="nil"/>
          <w:between w:val="nil"/>
        </w:pBdr>
        <w:spacing w:line="276" w:lineRule="auto"/>
        <w:ind w:left="567" w:hanging="567"/>
        <w:jc w:val="both"/>
        <w:rPr>
          <w:rFonts w:ascii="Arial Nova" w:hAnsi="Arial Nova"/>
          <w:color w:val="404040" w:themeColor="text1" w:themeTint="BF"/>
        </w:rPr>
      </w:pPr>
      <w:proofErr w:type="gramStart"/>
      <w:r w:rsidRPr="00C91802">
        <w:rPr>
          <w:rFonts w:ascii="Arial" w:eastAsia="Arial" w:hAnsi="Arial" w:cs="Arial"/>
          <w:b/>
          <w:color w:val="002060"/>
        </w:rPr>
        <w:t>[DP</w:t>
      </w:r>
      <w:proofErr w:type="gramEnd"/>
      <w:r w:rsidRPr="00C91802">
        <w:rPr>
          <w:rFonts w:ascii="Arial" w:eastAsia="Arial" w:hAnsi="Arial" w:cs="Arial"/>
          <w:b/>
          <w:color w:val="002060"/>
        </w:rPr>
        <w:t>][NP]</w:t>
      </w:r>
      <w:r w:rsidRPr="00C91802">
        <w:rPr>
          <w:rFonts w:ascii="Arial" w:eastAsia="Century Gothic" w:hAnsi="Arial" w:cs="Arial"/>
          <w:color w:val="000000"/>
          <w:sz w:val="22"/>
          <w:szCs w:val="22"/>
        </w:rPr>
        <w:t xml:space="preserve"> I concorrenti che si ritirano dalle prove devono sempre compilare il modulo di dichiarazione di ritiro (anche se si tratta di ritiro non collegato all’esecuzione di una penalità) nelle modalità indicate dal Comitato Organizzatore e farlo pervenire al Comitato delle Proteste entro </w:t>
      </w:r>
      <w:r w:rsidR="00280579" w:rsidRPr="00C91802">
        <w:rPr>
          <w:rFonts w:ascii="Arial" w:eastAsia="Century Gothic" w:hAnsi="Arial" w:cs="Arial"/>
          <w:color w:val="000000"/>
          <w:sz w:val="22"/>
          <w:szCs w:val="22"/>
        </w:rPr>
        <w:t>il tempo limite delle proteste.</w:t>
      </w:r>
    </w:p>
    <w:p w14:paraId="45B62F76" w14:textId="6AD39A5A" w:rsidR="009F5131" w:rsidRPr="004C56C9" w:rsidRDefault="009F5131" w:rsidP="004C56C9">
      <w:pPr>
        <w:widowControl w:val="0"/>
        <w:numPr>
          <w:ilvl w:val="1"/>
          <w:numId w:val="2"/>
        </w:numPr>
        <w:pBdr>
          <w:top w:val="nil"/>
          <w:left w:val="nil"/>
          <w:bottom w:val="nil"/>
          <w:right w:val="nil"/>
          <w:between w:val="nil"/>
        </w:pBdr>
        <w:spacing w:line="276" w:lineRule="auto"/>
        <w:ind w:left="567" w:hanging="567"/>
        <w:jc w:val="both"/>
        <w:rPr>
          <w:rFonts w:ascii="Arial" w:eastAsia="Century Gothic" w:hAnsi="Arial" w:cs="Arial"/>
          <w:color w:val="000000"/>
          <w:sz w:val="22"/>
          <w:szCs w:val="22"/>
        </w:rPr>
      </w:pPr>
      <w:r w:rsidRPr="00280579">
        <w:rPr>
          <w:rFonts w:ascii="Arial" w:eastAsia="Century Gothic" w:hAnsi="Arial" w:cs="Arial"/>
          <w:color w:val="000000"/>
          <w:sz w:val="22"/>
          <w:szCs w:val="22"/>
        </w:rPr>
        <w:t xml:space="preserve">Ai sensi della RRS 37 il canale di comunicazione per le istruzioni di ricerca e soccorso è il canale </w:t>
      </w:r>
      <w:r w:rsidRPr="00A647BF">
        <w:rPr>
          <w:rFonts w:ascii="Arial" w:eastAsia="Century Gothic" w:hAnsi="Arial" w:cs="Arial"/>
          <w:color w:val="000000"/>
          <w:sz w:val="22"/>
          <w:szCs w:val="22"/>
          <w:highlight w:val="yellow"/>
        </w:rPr>
        <w:t xml:space="preserve">VHF </w:t>
      </w:r>
      <w:proofErr w:type="gramStart"/>
      <w:r w:rsidRPr="00A647BF">
        <w:rPr>
          <w:rFonts w:ascii="Arial" w:eastAsia="Century Gothic" w:hAnsi="Arial" w:cs="Arial"/>
          <w:color w:val="000000"/>
          <w:sz w:val="22"/>
          <w:szCs w:val="22"/>
          <w:highlight w:val="yellow"/>
        </w:rPr>
        <w:t>______</w:t>
      </w:r>
      <w:proofErr w:type="gramEnd"/>
      <w:r w:rsidRPr="00280579">
        <w:rPr>
          <w:rFonts w:ascii="Arial" w:eastAsia="Century Gothic" w:hAnsi="Arial" w:cs="Arial"/>
          <w:color w:val="000000"/>
          <w:sz w:val="22"/>
          <w:szCs w:val="22"/>
        </w:rPr>
        <w:t xml:space="preserve">  </w:t>
      </w:r>
    </w:p>
    <w:p w14:paraId="4A2D6BEF" w14:textId="4C65278A" w:rsidR="009F5131" w:rsidRDefault="009F5131" w:rsidP="00280579">
      <w:pPr>
        <w:widowControl w:val="0"/>
        <w:numPr>
          <w:ilvl w:val="1"/>
          <w:numId w:val="2"/>
        </w:numPr>
        <w:pBdr>
          <w:top w:val="nil"/>
          <w:left w:val="nil"/>
          <w:bottom w:val="nil"/>
          <w:right w:val="nil"/>
          <w:between w:val="nil"/>
        </w:pBdr>
        <w:spacing w:line="276" w:lineRule="auto"/>
        <w:ind w:left="567" w:hanging="567"/>
        <w:jc w:val="both"/>
        <w:rPr>
          <w:rFonts w:ascii="Arial" w:eastAsia="Century Gothic" w:hAnsi="Arial" w:cs="Arial"/>
          <w:color w:val="000000"/>
          <w:sz w:val="22"/>
          <w:szCs w:val="22"/>
        </w:rPr>
      </w:pPr>
      <w:r w:rsidRPr="00280579">
        <w:rPr>
          <w:rFonts w:ascii="Arial" w:eastAsia="Century Gothic" w:hAnsi="Arial" w:cs="Arial"/>
          <w:color w:val="000000"/>
          <w:sz w:val="22"/>
          <w:szCs w:val="22"/>
        </w:rPr>
        <w:t xml:space="preserve">E’ fatto obbligo alle Imbarcazioni che, per qualsiasi motivo dovessero arrivare a terra lontano dalle rispettive basi nautiche e che non fossero in grado di raggiungere i posti loro assegnati, devono informare appena possibile il Comitato Organizzatore ai seguenti numeri di telefono: </w:t>
      </w:r>
      <w:proofErr w:type="spellStart"/>
      <w:proofErr w:type="gramStart"/>
      <w:r w:rsidRPr="00280579">
        <w:rPr>
          <w:rFonts w:ascii="Arial" w:eastAsia="Century Gothic" w:hAnsi="Arial" w:cs="Arial"/>
          <w:color w:val="000000"/>
          <w:sz w:val="22"/>
          <w:szCs w:val="22"/>
          <w:highlight w:val="yellow"/>
        </w:rPr>
        <w:t>xxxxxxxxxx</w:t>
      </w:r>
      <w:proofErr w:type="spellEnd"/>
      <w:proofErr w:type="gramEnd"/>
    </w:p>
    <w:p w14:paraId="52E2ABF5" w14:textId="4C57B727" w:rsidR="009F5131" w:rsidRPr="00A647BF" w:rsidRDefault="009F5131" w:rsidP="00A647BF">
      <w:pPr>
        <w:widowControl w:val="0"/>
        <w:numPr>
          <w:ilvl w:val="1"/>
          <w:numId w:val="2"/>
        </w:numPr>
        <w:pBdr>
          <w:top w:val="nil"/>
          <w:left w:val="nil"/>
          <w:bottom w:val="nil"/>
          <w:right w:val="nil"/>
          <w:between w:val="nil"/>
        </w:pBdr>
        <w:spacing w:line="276" w:lineRule="auto"/>
        <w:ind w:left="567" w:hanging="567"/>
        <w:jc w:val="both"/>
        <w:rPr>
          <w:rFonts w:ascii="Arial" w:eastAsia="Century Gothic" w:hAnsi="Arial" w:cs="Arial"/>
          <w:sz w:val="22"/>
          <w:szCs w:val="22"/>
        </w:rPr>
      </w:pPr>
      <w:r w:rsidRPr="00A647BF">
        <w:rPr>
          <w:rFonts w:ascii="Arial" w:eastAsia="Arial" w:hAnsi="Arial" w:cs="Arial"/>
          <w:b/>
          <w:caps/>
        </w:rPr>
        <w:t>Richiesta di assistenza da parte delle imbarcazioni</w:t>
      </w:r>
    </w:p>
    <w:p w14:paraId="5CEBCA84" w14:textId="77777777" w:rsidR="009F5131" w:rsidRPr="009F5131" w:rsidRDefault="009F5131" w:rsidP="00A647BF">
      <w:pPr>
        <w:widowControl w:val="0"/>
        <w:pBdr>
          <w:top w:val="nil"/>
          <w:left w:val="nil"/>
          <w:bottom w:val="nil"/>
          <w:right w:val="nil"/>
          <w:between w:val="nil"/>
        </w:pBdr>
        <w:spacing w:line="276" w:lineRule="auto"/>
        <w:ind w:left="567"/>
        <w:jc w:val="both"/>
        <w:rPr>
          <w:rFonts w:ascii="Arial" w:eastAsia="Century Gothic" w:hAnsi="Arial" w:cs="Arial"/>
          <w:color w:val="000000"/>
          <w:sz w:val="22"/>
          <w:szCs w:val="22"/>
        </w:rPr>
      </w:pPr>
      <w:r w:rsidRPr="009F5131">
        <w:rPr>
          <w:rFonts w:ascii="Arial" w:eastAsia="Century Gothic" w:hAnsi="Arial" w:cs="Arial"/>
          <w:color w:val="000000"/>
          <w:sz w:val="22"/>
          <w:szCs w:val="22"/>
        </w:rPr>
        <w:t>I concorrenti che richiedono assistenza da parte delle barche di soccorso, devono agitare un braccio con la mano aperta.  Se non è richiesta assistenza, il braccio deve essere posto sopra la testa con le dita della mano chiusa a pugno.</w:t>
      </w:r>
    </w:p>
    <w:p w14:paraId="5CC51519" w14:textId="77777777" w:rsidR="009F5131" w:rsidRDefault="009F5131" w:rsidP="00A647BF">
      <w:pPr>
        <w:widowControl w:val="0"/>
        <w:pBdr>
          <w:top w:val="nil"/>
          <w:left w:val="nil"/>
          <w:bottom w:val="nil"/>
          <w:right w:val="nil"/>
          <w:between w:val="nil"/>
        </w:pBdr>
        <w:spacing w:line="276" w:lineRule="auto"/>
        <w:ind w:left="567"/>
        <w:jc w:val="both"/>
        <w:rPr>
          <w:rFonts w:ascii="Arial" w:eastAsia="Century Gothic" w:hAnsi="Arial" w:cs="Arial"/>
          <w:color w:val="000000"/>
          <w:sz w:val="22"/>
          <w:szCs w:val="22"/>
        </w:rPr>
      </w:pPr>
      <w:r w:rsidRPr="009F5131">
        <w:rPr>
          <w:rFonts w:ascii="Arial" w:eastAsia="Century Gothic" w:hAnsi="Arial" w:cs="Arial"/>
          <w:color w:val="000000"/>
          <w:sz w:val="22"/>
          <w:szCs w:val="22"/>
        </w:rPr>
        <w:t xml:space="preserve">Se considerato necessario, può essere imposto al concorrente di abbandonare la barca e salire sul mezzo di soccorso. In questo caso si applicherà un nastro bianco e rosso alla barca abbandonata in modo che si sappia che l’equipaggio è stato comunque salvato. </w:t>
      </w:r>
    </w:p>
    <w:p w14:paraId="5AF623D0" w14:textId="77777777" w:rsidR="00C91802" w:rsidRDefault="00C91802" w:rsidP="00280579">
      <w:pPr>
        <w:widowControl w:val="0"/>
        <w:pBdr>
          <w:top w:val="nil"/>
          <w:left w:val="nil"/>
          <w:bottom w:val="nil"/>
          <w:right w:val="nil"/>
          <w:between w:val="nil"/>
        </w:pBdr>
        <w:spacing w:line="276" w:lineRule="auto"/>
        <w:jc w:val="both"/>
        <w:rPr>
          <w:rFonts w:ascii="Arial" w:eastAsia="Century Gothic" w:hAnsi="Arial" w:cs="Arial"/>
          <w:color w:val="000000"/>
          <w:sz w:val="22"/>
          <w:szCs w:val="22"/>
        </w:rPr>
      </w:pPr>
    </w:p>
    <w:p w14:paraId="2A439382" w14:textId="77777777" w:rsidR="00225B15" w:rsidRPr="002E5A75" w:rsidRDefault="00225B15" w:rsidP="009F5131">
      <w:pPr>
        <w:numPr>
          <w:ilvl w:val="0"/>
          <w:numId w:val="3"/>
        </w:numPr>
        <w:pBdr>
          <w:top w:val="nil"/>
          <w:left w:val="nil"/>
          <w:bottom w:val="nil"/>
          <w:right w:val="nil"/>
          <w:between w:val="nil"/>
        </w:pBdr>
        <w:ind w:left="284" w:hanging="284"/>
        <w:rPr>
          <w:rFonts w:ascii="Arial" w:eastAsia="Century Gothic" w:hAnsi="Arial" w:cs="Arial"/>
          <w:sz w:val="22"/>
          <w:szCs w:val="22"/>
        </w:rPr>
      </w:pPr>
      <w:r w:rsidRPr="002E5A75">
        <w:rPr>
          <w:rFonts w:ascii="Arial" w:eastAsia="Century Gothic" w:hAnsi="Arial" w:cs="Arial"/>
          <w:b/>
          <w:color w:val="001F5F"/>
          <w:sz w:val="22"/>
          <w:szCs w:val="22"/>
        </w:rPr>
        <w:t xml:space="preserve">    </w:t>
      </w:r>
      <w:proofErr w:type="gramStart"/>
      <w:r w:rsidRPr="002E5A75">
        <w:rPr>
          <w:rFonts w:ascii="Arial" w:eastAsia="Century Gothic" w:hAnsi="Arial" w:cs="Arial"/>
          <w:b/>
          <w:color w:val="001F5F"/>
          <w:sz w:val="22"/>
          <w:szCs w:val="22"/>
        </w:rPr>
        <w:t>[DP</w:t>
      </w:r>
      <w:proofErr w:type="gramEnd"/>
      <w:r w:rsidRPr="002E5A75">
        <w:rPr>
          <w:rFonts w:ascii="Arial" w:eastAsia="Century Gothic" w:hAnsi="Arial" w:cs="Arial"/>
          <w:b/>
          <w:color w:val="001F5F"/>
          <w:sz w:val="22"/>
          <w:szCs w:val="22"/>
        </w:rPr>
        <w:t xml:space="preserve">][NP] CODICE DI COMPORTAMENTO </w:t>
      </w:r>
    </w:p>
    <w:p w14:paraId="3CAA283D" w14:textId="66C47DEF" w:rsidR="009F5131" w:rsidRPr="009F5131" w:rsidRDefault="009F5131" w:rsidP="009F5131">
      <w:pPr>
        <w:pBdr>
          <w:top w:val="nil"/>
          <w:left w:val="nil"/>
          <w:bottom w:val="nil"/>
          <w:right w:val="nil"/>
          <w:between w:val="nil"/>
        </w:pBdr>
        <w:ind w:left="567" w:hanging="567"/>
        <w:rPr>
          <w:rFonts w:ascii="Arial" w:eastAsia="Century Gothic" w:hAnsi="Arial" w:cs="Arial"/>
          <w:color w:val="000000"/>
          <w:sz w:val="22"/>
          <w:szCs w:val="22"/>
        </w:rPr>
      </w:pPr>
      <w:r>
        <w:rPr>
          <w:rFonts w:ascii="Arial" w:eastAsia="Century Gothic" w:hAnsi="Arial" w:cs="Arial"/>
          <w:color w:val="000000"/>
          <w:sz w:val="22"/>
          <w:szCs w:val="22"/>
        </w:rPr>
        <w:t>3.1</w:t>
      </w:r>
      <w:r>
        <w:rPr>
          <w:rFonts w:ascii="Arial" w:eastAsia="Century Gothic" w:hAnsi="Arial" w:cs="Arial"/>
          <w:color w:val="000000"/>
          <w:sz w:val="22"/>
          <w:szCs w:val="22"/>
        </w:rPr>
        <w:tab/>
      </w:r>
      <w:r w:rsidRPr="009F5131">
        <w:rPr>
          <w:rFonts w:ascii="Arial" w:eastAsia="Century Gothic" w:hAnsi="Arial" w:cs="Arial"/>
          <w:color w:val="000000"/>
          <w:sz w:val="22"/>
          <w:szCs w:val="22"/>
        </w:rPr>
        <w:t xml:space="preserve">Tutti i partecipanti </w:t>
      </w:r>
      <w:proofErr w:type="gramStart"/>
      <w:r w:rsidRPr="009F5131">
        <w:rPr>
          <w:rFonts w:ascii="Arial" w:eastAsia="Century Gothic" w:hAnsi="Arial" w:cs="Arial"/>
          <w:color w:val="000000"/>
          <w:sz w:val="22"/>
          <w:szCs w:val="22"/>
        </w:rPr>
        <w:t>ad</w:t>
      </w:r>
      <w:proofErr w:type="gramEnd"/>
      <w:r w:rsidRPr="009F5131">
        <w:rPr>
          <w:rFonts w:ascii="Arial" w:eastAsia="Century Gothic" w:hAnsi="Arial" w:cs="Arial"/>
          <w:color w:val="000000"/>
          <w:sz w:val="22"/>
          <w:szCs w:val="22"/>
        </w:rPr>
        <w:t xml:space="preserve"> una manifestazione sono soggetti alle regole del codice di comportamento sportivo.</w:t>
      </w:r>
    </w:p>
    <w:p w14:paraId="32FD1493" w14:textId="1B20256C" w:rsidR="009F5131" w:rsidRDefault="009F5131" w:rsidP="009F5131">
      <w:pPr>
        <w:widowControl w:val="0"/>
        <w:pBdr>
          <w:top w:val="nil"/>
          <w:left w:val="nil"/>
          <w:bottom w:val="nil"/>
          <w:right w:val="nil"/>
          <w:between w:val="nil"/>
        </w:pBdr>
        <w:spacing w:after="120" w:line="276" w:lineRule="auto"/>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3.2</w:t>
      </w:r>
      <w:proofErr w:type="gramStart"/>
      <w:r>
        <w:rPr>
          <w:rFonts w:ascii="Arial" w:eastAsia="Century Gothic" w:hAnsi="Arial" w:cs="Arial"/>
          <w:color w:val="000000"/>
          <w:sz w:val="22"/>
          <w:szCs w:val="22"/>
        </w:rPr>
        <w:t xml:space="preserve">  </w:t>
      </w:r>
      <w:proofErr w:type="gramEnd"/>
      <w:r w:rsidRPr="009F5131">
        <w:rPr>
          <w:rFonts w:ascii="Arial" w:eastAsia="Century Gothic" w:hAnsi="Arial" w:cs="Arial"/>
          <w:color w:val="000000"/>
          <w:sz w:val="22"/>
          <w:szCs w:val="22"/>
        </w:rPr>
        <w:t>I concorrenti e le persone di supporto dovranno adeguarsi ad ogni ragionevole richiesta formulata da un Ufficiale di Regata (</w:t>
      </w:r>
      <w:proofErr w:type="spellStart"/>
      <w:r w:rsidRPr="009F5131">
        <w:rPr>
          <w:rFonts w:ascii="Arial" w:eastAsia="Century Gothic" w:hAnsi="Arial" w:cs="Arial"/>
          <w:color w:val="000000"/>
          <w:sz w:val="22"/>
          <w:szCs w:val="22"/>
        </w:rPr>
        <w:t>UdR</w:t>
      </w:r>
      <w:proofErr w:type="spellEnd"/>
      <w:r w:rsidRPr="009F5131">
        <w:rPr>
          <w:rFonts w:ascii="Arial" w:eastAsia="Century Gothic" w:hAnsi="Arial" w:cs="Arial"/>
          <w:color w:val="000000"/>
          <w:sz w:val="22"/>
          <w:szCs w:val="22"/>
        </w:rPr>
        <w:t>) o dal personale dell’Autorità Organizzatrice.</w:t>
      </w:r>
    </w:p>
    <w:p w14:paraId="4BC063A0" w14:textId="0376F875" w:rsidR="009F5131" w:rsidRPr="009F5131" w:rsidRDefault="009F5131" w:rsidP="009F5131">
      <w:pPr>
        <w:widowControl w:val="0"/>
        <w:pBdr>
          <w:top w:val="nil"/>
          <w:left w:val="nil"/>
          <w:bottom w:val="nil"/>
          <w:right w:val="nil"/>
          <w:between w:val="nil"/>
        </w:pBdr>
        <w:spacing w:after="120" w:line="276" w:lineRule="auto"/>
        <w:ind w:left="567" w:hanging="567"/>
        <w:jc w:val="both"/>
        <w:rPr>
          <w:rFonts w:ascii="Arial" w:eastAsia="Century Gothic" w:hAnsi="Arial" w:cs="Arial"/>
          <w:color w:val="000000"/>
          <w:sz w:val="22"/>
          <w:szCs w:val="22"/>
        </w:rPr>
      </w:pPr>
      <w:r>
        <w:rPr>
          <w:rFonts w:ascii="Arial" w:eastAsia="Century Gothic" w:hAnsi="Arial" w:cs="Arial"/>
          <w:color w:val="000000"/>
          <w:sz w:val="22"/>
          <w:szCs w:val="22"/>
        </w:rPr>
        <w:t>3.3</w:t>
      </w:r>
      <w:r>
        <w:rPr>
          <w:rFonts w:ascii="Arial" w:eastAsia="Century Gothic" w:hAnsi="Arial" w:cs="Arial"/>
          <w:color w:val="000000"/>
          <w:sz w:val="22"/>
          <w:szCs w:val="22"/>
        </w:rPr>
        <w:tab/>
      </w:r>
      <w:r w:rsidRPr="009F5131">
        <w:rPr>
          <w:rFonts w:ascii="Arial" w:eastAsia="Century Gothic" w:hAnsi="Arial" w:cs="Arial"/>
          <w:color w:val="000000"/>
          <w:sz w:val="22"/>
          <w:szCs w:val="22"/>
        </w:rPr>
        <w:t xml:space="preserve">I concorrenti e le persone di supporto devono gestire qualsiasi attrezzatura fornita </w:t>
      </w:r>
      <w:r w:rsidRPr="009F5131">
        <w:rPr>
          <w:rFonts w:ascii="Arial" w:eastAsia="Century Gothic" w:hAnsi="Arial" w:cs="Arial"/>
          <w:color w:val="000000"/>
          <w:sz w:val="22"/>
          <w:szCs w:val="22"/>
        </w:rPr>
        <w:lastRenderedPageBreak/>
        <w:t xml:space="preserve">dall'autorità organizzatrice con cura, abilità marinaresca, secondo le eventuali istruzioni per l'uso e senza interferire con la sua funzionalità. </w:t>
      </w:r>
    </w:p>
    <w:p w14:paraId="5FD01E00" w14:textId="77777777" w:rsidR="00225B15" w:rsidRPr="002E5A75" w:rsidRDefault="00225B15" w:rsidP="00225B15">
      <w:pPr>
        <w:widowControl w:val="0"/>
        <w:numPr>
          <w:ilvl w:val="0"/>
          <w:numId w:val="3"/>
        </w:numPr>
        <w:pBdr>
          <w:top w:val="nil"/>
          <w:left w:val="nil"/>
          <w:bottom w:val="nil"/>
          <w:right w:val="nil"/>
          <w:between w:val="nil"/>
        </w:pBdr>
        <w:tabs>
          <w:tab w:val="left" w:pos="284"/>
        </w:tabs>
        <w:spacing w:before="79"/>
        <w:ind w:hanging="502"/>
        <w:rPr>
          <w:rFonts w:ascii="Arial" w:eastAsia="Century Gothic" w:hAnsi="Arial" w:cs="Arial"/>
          <w:sz w:val="22"/>
          <w:szCs w:val="22"/>
        </w:rPr>
      </w:pPr>
      <w:r w:rsidRPr="002E5A75">
        <w:rPr>
          <w:rFonts w:ascii="Arial" w:eastAsia="Century Gothic" w:hAnsi="Arial" w:cs="Arial"/>
          <w:b/>
          <w:color w:val="002060"/>
          <w:sz w:val="22"/>
          <w:szCs w:val="22"/>
        </w:rPr>
        <w:t>SEGNALI A TERRA</w:t>
      </w:r>
    </w:p>
    <w:p w14:paraId="4E1BC35C" w14:textId="72088BB6" w:rsidR="00225B15" w:rsidRPr="002E5A75" w:rsidRDefault="00225B15" w:rsidP="002E5A75">
      <w:pPr>
        <w:widowControl w:val="0"/>
        <w:numPr>
          <w:ilvl w:val="1"/>
          <w:numId w:val="1"/>
        </w:numPr>
        <w:pBdr>
          <w:top w:val="nil"/>
          <w:left w:val="nil"/>
          <w:bottom w:val="nil"/>
          <w:right w:val="nil"/>
          <w:between w:val="nil"/>
        </w:pBdr>
        <w:spacing w:before="2" w:line="276" w:lineRule="auto"/>
        <w:ind w:hanging="502"/>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Segnali fatti a terra saranno esposti </w:t>
      </w:r>
      <w:r w:rsidR="00F762DF">
        <w:rPr>
          <w:rFonts w:ascii="Arial" w:eastAsia="Century Gothic" w:hAnsi="Arial" w:cs="Arial"/>
          <w:color w:val="000000"/>
          <w:sz w:val="22"/>
          <w:szCs w:val="22"/>
        </w:rPr>
        <w:t>all’a</w:t>
      </w:r>
      <w:r w:rsidR="00C91802">
        <w:rPr>
          <w:rFonts w:ascii="Arial" w:eastAsia="Century Gothic" w:hAnsi="Arial" w:cs="Arial"/>
          <w:color w:val="000000"/>
          <w:sz w:val="22"/>
          <w:szCs w:val="22"/>
        </w:rPr>
        <w:t>l</w:t>
      </w:r>
      <w:r w:rsidR="00F762DF">
        <w:rPr>
          <w:rFonts w:ascii="Arial" w:eastAsia="Century Gothic" w:hAnsi="Arial" w:cs="Arial"/>
          <w:color w:val="000000"/>
          <w:sz w:val="22"/>
          <w:szCs w:val="22"/>
        </w:rPr>
        <w:t>bero/</w:t>
      </w:r>
      <w:proofErr w:type="gramStart"/>
      <w:r w:rsidR="00F762DF">
        <w:rPr>
          <w:rFonts w:ascii="Arial" w:eastAsia="Century Gothic" w:hAnsi="Arial" w:cs="Arial"/>
          <w:color w:val="000000"/>
          <w:sz w:val="22"/>
          <w:szCs w:val="22"/>
        </w:rPr>
        <w:t>i</w:t>
      </w:r>
      <w:proofErr w:type="gramEnd"/>
      <w:r w:rsidR="00F762DF">
        <w:rPr>
          <w:rFonts w:ascii="Arial" w:eastAsia="Century Gothic" w:hAnsi="Arial" w:cs="Arial"/>
          <w:color w:val="000000"/>
          <w:sz w:val="22"/>
          <w:szCs w:val="22"/>
        </w:rPr>
        <w:t xml:space="preserve"> dei Segnali situato/i </w:t>
      </w:r>
      <w:r w:rsidRPr="002E5A75">
        <w:rPr>
          <w:rFonts w:ascii="Arial" w:eastAsia="Century Gothic" w:hAnsi="Arial" w:cs="Arial"/>
          <w:color w:val="000000"/>
          <w:sz w:val="22"/>
          <w:szCs w:val="22"/>
          <w:highlight w:val="yellow"/>
        </w:rPr>
        <w:t>___________________</w:t>
      </w:r>
      <w:r w:rsidRPr="002E5A75">
        <w:rPr>
          <w:rFonts w:ascii="Arial" w:eastAsia="Century Gothic" w:hAnsi="Arial" w:cs="Arial"/>
          <w:b/>
          <w:color w:val="000000"/>
          <w:sz w:val="22"/>
          <w:szCs w:val="22"/>
        </w:rPr>
        <w:t xml:space="preserve"> </w:t>
      </w:r>
    </w:p>
    <w:p w14:paraId="1A22922A" w14:textId="77777777" w:rsidR="00225B15" w:rsidRPr="002E5A75" w:rsidRDefault="00225B15" w:rsidP="002E5A75">
      <w:pPr>
        <w:widowControl w:val="0"/>
        <w:numPr>
          <w:ilvl w:val="1"/>
          <w:numId w:val="1"/>
        </w:numPr>
        <w:pBdr>
          <w:top w:val="nil"/>
          <w:left w:val="nil"/>
          <w:bottom w:val="nil"/>
          <w:right w:val="nil"/>
          <w:between w:val="nil"/>
        </w:pBdr>
        <w:spacing w:before="2" w:line="276" w:lineRule="auto"/>
        <w:ind w:hanging="502"/>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Quando il Segnale di Regata “Intelligenza” è esposto a terra le </w:t>
      </w:r>
      <w:proofErr w:type="gramStart"/>
      <w:r w:rsidRPr="002E5A75">
        <w:rPr>
          <w:rFonts w:ascii="Arial" w:eastAsia="Century Gothic" w:hAnsi="Arial" w:cs="Arial"/>
          <w:color w:val="000000"/>
          <w:sz w:val="22"/>
          <w:szCs w:val="22"/>
        </w:rPr>
        <w:t>parole</w:t>
      </w:r>
      <w:proofErr w:type="gramEnd"/>
      <w:r w:rsidRPr="002E5A75">
        <w:rPr>
          <w:rFonts w:ascii="Arial" w:eastAsia="Century Gothic" w:hAnsi="Arial" w:cs="Arial"/>
          <w:color w:val="000000"/>
          <w:sz w:val="22"/>
          <w:szCs w:val="22"/>
        </w:rPr>
        <w:t xml:space="preserve"> “1 minuto” sono modificate con “non meno di </w:t>
      </w:r>
      <w:r w:rsidR="002878C1">
        <w:rPr>
          <w:rFonts w:ascii="Arial" w:eastAsia="Century Gothic" w:hAnsi="Arial" w:cs="Arial"/>
          <w:color w:val="000000"/>
          <w:sz w:val="22"/>
          <w:szCs w:val="22"/>
        </w:rPr>
        <w:t xml:space="preserve">45 </w:t>
      </w:r>
      <w:r w:rsidRPr="002E5A75">
        <w:rPr>
          <w:rFonts w:ascii="Arial" w:eastAsia="Century Gothic" w:hAnsi="Arial" w:cs="Arial"/>
          <w:color w:val="000000"/>
          <w:sz w:val="22"/>
          <w:szCs w:val="22"/>
        </w:rPr>
        <w:t>minuti”. (ciò modifica i segnali di regata)</w:t>
      </w:r>
    </w:p>
    <w:p w14:paraId="61EF54FC" w14:textId="77777777" w:rsidR="004C56C9" w:rsidRPr="004C56C9" w:rsidRDefault="004C56C9" w:rsidP="004C56C9">
      <w:pPr>
        <w:widowControl w:val="0"/>
        <w:numPr>
          <w:ilvl w:val="0"/>
          <w:numId w:val="1"/>
        </w:numPr>
        <w:pBdr>
          <w:top w:val="nil"/>
          <w:left w:val="nil"/>
          <w:bottom w:val="nil"/>
          <w:right w:val="nil"/>
          <w:between w:val="nil"/>
        </w:pBdr>
        <w:tabs>
          <w:tab w:val="left" w:pos="284"/>
        </w:tabs>
        <w:spacing w:before="61"/>
        <w:rPr>
          <w:rFonts w:ascii="Arial" w:eastAsia="Arial" w:hAnsi="Arial" w:cs="Arial"/>
          <w:b/>
          <w:color w:val="002060"/>
          <w:sz w:val="22"/>
          <w:szCs w:val="22"/>
        </w:rPr>
      </w:pPr>
      <w:r w:rsidRPr="004C56C9">
        <w:rPr>
          <w:rFonts w:ascii="Arial" w:eastAsia="Arial" w:hAnsi="Arial" w:cs="Arial"/>
          <w:b/>
          <w:color w:val="002060"/>
          <w:sz w:val="22"/>
          <w:szCs w:val="22"/>
        </w:rPr>
        <w:t>BOE</w:t>
      </w:r>
    </w:p>
    <w:p w14:paraId="359C408F" w14:textId="45CACD0B" w:rsidR="004C56C9" w:rsidRPr="004C56C9" w:rsidRDefault="004C56C9" w:rsidP="004C56C9">
      <w:pPr>
        <w:pStyle w:val="Paragrafoelenco"/>
        <w:numPr>
          <w:ilvl w:val="1"/>
          <w:numId w:val="1"/>
        </w:numPr>
        <w:pBdr>
          <w:top w:val="nil"/>
          <w:left w:val="nil"/>
          <w:bottom w:val="nil"/>
          <w:right w:val="nil"/>
          <w:between w:val="nil"/>
        </w:pBdr>
        <w:tabs>
          <w:tab w:val="left" w:pos="948"/>
          <w:tab w:val="left" w:pos="949"/>
        </w:tabs>
        <w:spacing w:before="4" w:after="12"/>
        <w:rPr>
          <w:rFonts w:ascii="Arial" w:eastAsia="Arial" w:hAnsi="Arial" w:cs="Arial"/>
          <w:color w:val="000000"/>
          <w:sz w:val="22"/>
          <w:szCs w:val="22"/>
        </w:rPr>
      </w:pPr>
      <w:r w:rsidRPr="004C56C9">
        <w:rPr>
          <w:rFonts w:ascii="Arial" w:eastAsia="Arial" w:hAnsi="Arial" w:cs="Arial"/>
          <w:color w:val="000000"/>
          <w:sz w:val="22"/>
          <w:szCs w:val="22"/>
        </w:rPr>
        <w:t>Le boe saranno:</w:t>
      </w:r>
    </w:p>
    <w:p w14:paraId="6A1BC112" w14:textId="77777777" w:rsidR="004C56C9" w:rsidRPr="004C56C9" w:rsidRDefault="004C56C9" w:rsidP="00A36019">
      <w:pPr>
        <w:pStyle w:val="Paragrafoelenco"/>
        <w:pBdr>
          <w:top w:val="nil"/>
          <w:left w:val="nil"/>
          <w:bottom w:val="nil"/>
          <w:right w:val="nil"/>
          <w:between w:val="nil"/>
        </w:pBdr>
        <w:tabs>
          <w:tab w:val="left" w:pos="948"/>
          <w:tab w:val="left" w:pos="949"/>
        </w:tabs>
        <w:spacing w:before="4" w:after="12"/>
        <w:ind w:left="502"/>
        <w:rPr>
          <w:rFonts w:ascii="Arial" w:eastAsia="Arial" w:hAnsi="Arial" w:cs="Arial"/>
          <w:color w:val="000000"/>
          <w:sz w:val="22"/>
          <w:szCs w:val="22"/>
          <w:highlight w:val="cyan"/>
        </w:rPr>
      </w:pPr>
    </w:p>
    <w:tbl>
      <w:tblPr>
        <w:tblpPr w:leftFromText="141" w:rightFromText="141" w:vertAnchor="text" w:tblpX="421" w:tblpY="141"/>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47"/>
        <w:gridCol w:w="1701"/>
        <w:gridCol w:w="2268"/>
        <w:gridCol w:w="2556"/>
      </w:tblGrid>
      <w:tr w:rsidR="004C56C9" w:rsidRPr="004C56C9" w14:paraId="21E24ABD" w14:textId="77777777" w:rsidTr="005C1C50">
        <w:trPr>
          <w:trHeight w:val="340"/>
        </w:trPr>
        <w:tc>
          <w:tcPr>
            <w:tcW w:w="2547" w:type="dxa"/>
            <w:shd w:val="clear" w:color="auto" w:fill="auto"/>
            <w:vAlign w:val="center"/>
          </w:tcPr>
          <w:p w14:paraId="46656ED6" w14:textId="3459A6E6" w:rsidR="004C56C9" w:rsidRPr="004C56C9" w:rsidRDefault="004C56C9" w:rsidP="005C1C50">
            <w:pPr>
              <w:pBdr>
                <w:top w:val="nil"/>
                <w:left w:val="nil"/>
                <w:bottom w:val="nil"/>
                <w:right w:val="nil"/>
                <w:between w:val="nil"/>
              </w:pBdr>
              <w:spacing w:before="2" w:line="222" w:lineRule="auto"/>
              <w:rPr>
                <w:rFonts w:ascii="Arial" w:eastAsia="Arial" w:hAnsi="Arial" w:cs="Arial"/>
                <w:b/>
                <w:color w:val="002060"/>
                <w:sz w:val="22"/>
                <w:szCs w:val="22"/>
              </w:rPr>
            </w:pPr>
            <w:r w:rsidRPr="004C56C9">
              <w:rPr>
                <w:rFonts w:ascii="Arial" w:eastAsia="Arial" w:hAnsi="Arial" w:cs="Arial"/>
                <w:b/>
                <w:color w:val="002060"/>
                <w:sz w:val="22"/>
                <w:szCs w:val="22"/>
              </w:rPr>
              <w:t>BOE 1, 2, 3s/3p</w:t>
            </w:r>
            <w:proofErr w:type="gramStart"/>
            <w:r w:rsidRPr="004C56C9">
              <w:rPr>
                <w:rFonts w:ascii="Arial" w:eastAsia="Arial" w:hAnsi="Arial" w:cs="Arial"/>
                <w:b/>
                <w:color w:val="002060"/>
                <w:sz w:val="22"/>
                <w:szCs w:val="22"/>
              </w:rPr>
              <w:t>,</w:t>
            </w:r>
            <w:proofErr w:type="gramEnd"/>
            <w:r w:rsidRPr="004C56C9">
              <w:rPr>
                <w:rFonts w:ascii="Arial" w:eastAsia="Arial" w:hAnsi="Arial" w:cs="Arial"/>
                <w:b/>
                <w:color w:val="002060"/>
                <w:sz w:val="22"/>
                <w:szCs w:val="22"/>
              </w:rPr>
              <w:t xml:space="preserve">4s/4p, </w:t>
            </w:r>
          </w:p>
        </w:tc>
        <w:tc>
          <w:tcPr>
            <w:tcW w:w="1701" w:type="dxa"/>
            <w:shd w:val="clear" w:color="auto" w:fill="auto"/>
            <w:vAlign w:val="center"/>
          </w:tcPr>
          <w:p w14:paraId="3C59ED1F" w14:textId="3F87944F" w:rsidR="004C56C9" w:rsidRPr="004C56C9" w:rsidRDefault="004C56C9" w:rsidP="00DB6CFF">
            <w:pPr>
              <w:pBdr>
                <w:top w:val="nil"/>
                <w:left w:val="nil"/>
                <w:bottom w:val="nil"/>
                <w:right w:val="nil"/>
                <w:between w:val="nil"/>
              </w:pBdr>
              <w:spacing w:before="2" w:line="222" w:lineRule="auto"/>
              <w:ind w:right="182"/>
              <w:jc w:val="center"/>
              <w:rPr>
                <w:rFonts w:ascii="Arial" w:eastAsia="Arial" w:hAnsi="Arial" w:cs="Arial"/>
                <w:b/>
                <w:color w:val="002060"/>
                <w:sz w:val="22"/>
                <w:szCs w:val="22"/>
              </w:rPr>
            </w:pPr>
            <w:r>
              <w:rPr>
                <w:rFonts w:ascii="Arial" w:eastAsia="Arial" w:hAnsi="Arial" w:cs="Arial"/>
                <w:b/>
                <w:color w:val="002060"/>
                <w:sz w:val="22"/>
                <w:szCs w:val="22"/>
              </w:rPr>
              <w:t>BOE 7</w:t>
            </w:r>
            <w:r w:rsidR="005C1C50">
              <w:rPr>
                <w:rFonts w:ascii="Arial" w:eastAsia="Arial" w:hAnsi="Arial" w:cs="Arial"/>
                <w:b/>
                <w:color w:val="002060"/>
                <w:sz w:val="22"/>
                <w:szCs w:val="22"/>
              </w:rPr>
              <w:t>-</w:t>
            </w:r>
            <w:r>
              <w:rPr>
                <w:rFonts w:ascii="Arial" w:eastAsia="Arial" w:hAnsi="Arial" w:cs="Arial"/>
                <w:b/>
                <w:color w:val="002060"/>
                <w:sz w:val="22"/>
                <w:szCs w:val="22"/>
              </w:rPr>
              <w:t>8s/8p</w:t>
            </w:r>
          </w:p>
        </w:tc>
        <w:tc>
          <w:tcPr>
            <w:tcW w:w="2268" w:type="dxa"/>
            <w:shd w:val="clear" w:color="auto" w:fill="auto"/>
            <w:vAlign w:val="center"/>
          </w:tcPr>
          <w:p w14:paraId="60EA8EE2" w14:textId="0D5E1A1E" w:rsidR="004C56C9" w:rsidRPr="004C56C9" w:rsidRDefault="004C56C9" w:rsidP="00DB6CFF">
            <w:pPr>
              <w:pBdr>
                <w:top w:val="nil"/>
                <w:left w:val="nil"/>
                <w:bottom w:val="nil"/>
                <w:right w:val="nil"/>
                <w:between w:val="nil"/>
              </w:pBdr>
              <w:spacing w:before="2" w:line="222" w:lineRule="auto"/>
              <w:jc w:val="center"/>
              <w:rPr>
                <w:rFonts w:ascii="Arial" w:eastAsia="Arial" w:hAnsi="Arial" w:cs="Arial"/>
                <w:b/>
                <w:color w:val="002060"/>
                <w:sz w:val="22"/>
                <w:szCs w:val="22"/>
              </w:rPr>
            </w:pPr>
            <w:r w:rsidRPr="004C56C9">
              <w:rPr>
                <w:rFonts w:ascii="Arial" w:eastAsia="Arial" w:hAnsi="Arial" w:cs="Arial"/>
                <w:b/>
                <w:color w:val="002060"/>
                <w:sz w:val="22"/>
                <w:szCs w:val="22"/>
              </w:rPr>
              <w:t>BO</w:t>
            </w:r>
            <w:r w:rsidR="005C1C50">
              <w:rPr>
                <w:rFonts w:ascii="Arial" w:eastAsia="Arial" w:hAnsi="Arial" w:cs="Arial"/>
                <w:b/>
                <w:color w:val="002060"/>
                <w:sz w:val="22"/>
                <w:szCs w:val="22"/>
              </w:rPr>
              <w:t>A</w:t>
            </w:r>
            <w:r w:rsidRPr="004C56C9">
              <w:rPr>
                <w:rFonts w:ascii="Arial" w:eastAsia="Arial" w:hAnsi="Arial" w:cs="Arial"/>
                <w:b/>
                <w:color w:val="002060"/>
                <w:sz w:val="22"/>
                <w:szCs w:val="22"/>
              </w:rPr>
              <w:t xml:space="preserve"> DI PARTENZA</w:t>
            </w:r>
          </w:p>
        </w:tc>
        <w:tc>
          <w:tcPr>
            <w:tcW w:w="2556" w:type="dxa"/>
            <w:shd w:val="clear" w:color="auto" w:fill="auto"/>
            <w:vAlign w:val="center"/>
          </w:tcPr>
          <w:p w14:paraId="21785F07" w14:textId="6FE96C7A" w:rsidR="004C56C9" w:rsidRPr="004C56C9" w:rsidRDefault="004C56C9" w:rsidP="00DB6CFF">
            <w:pPr>
              <w:pBdr>
                <w:top w:val="nil"/>
                <w:left w:val="nil"/>
                <w:bottom w:val="nil"/>
                <w:right w:val="nil"/>
                <w:between w:val="nil"/>
              </w:pBdr>
              <w:spacing w:before="2" w:line="222" w:lineRule="auto"/>
              <w:jc w:val="center"/>
              <w:rPr>
                <w:rFonts w:ascii="Arial" w:eastAsia="Arial" w:hAnsi="Arial" w:cs="Arial"/>
                <w:b/>
                <w:color w:val="002060"/>
                <w:sz w:val="22"/>
                <w:szCs w:val="22"/>
              </w:rPr>
            </w:pPr>
            <w:r w:rsidRPr="004C56C9">
              <w:rPr>
                <w:rFonts w:ascii="Arial" w:eastAsia="Arial" w:hAnsi="Arial" w:cs="Arial"/>
                <w:b/>
                <w:color w:val="002060"/>
                <w:sz w:val="22"/>
                <w:szCs w:val="22"/>
              </w:rPr>
              <w:t>BO</w:t>
            </w:r>
            <w:r w:rsidR="005C1C50">
              <w:rPr>
                <w:rFonts w:ascii="Arial" w:eastAsia="Arial" w:hAnsi="Arial" w:cs="Arial"/>
                <w:b/>
                <w:color w:val="002060"/>
                <w:sz w:val="22"/>
                <w:szCs w:val="22"/>
              </w:rPr>
              <w:t>E</w:t>
            </w:r>
            <w:r w:rsidRPr="004C56C9">
              <w:rPr>
                <w:rFonts w:ascii="Arial" w:eastAsia="Arial" w:hAnsi="Arial" w:cs="Arial"/>
                <w:b/>
                <w:color w:val="002060"/>
                <w:sz w:val="22"/>
                <w:szCs w:val="22"/>
              </w:rPr>
              <w:t xml:space="preserve"> DI ARRIVO</w:t>
            </w:r>
          </w:p>
        </w:tc>
      </w:tr>
      <w:tr w:rsidR="004C56C9" w:rsidRPr="004C56C9" w14:paraId="5A5423F3" w14:textId="77777777" w:rsidTr="005C1C50">
        <w:trPr>
          <w:trHeight w:val="592"/>
        </w:trPr>
        <w:tc>
          <w:tcPr>
            <w:tcW w:w="2547" w:type="dxa"/>
            <w:shd w:val="clear" w:color="auto" w:fill="auto"/>
            <w:vAlign w:val="center"/>
          </w:tcPr>
          <w:p w14:paraId="0159FB2C" w14:textId="77777777" w:rsidR="004C56C9" w:rsidRPr="004C56C9" w:rsidRDefault="004C56C9" w:rsidP="00DB6CFF">
            <w:pPr>
              <w:pBdr>
                <w:top w:val="nil"/>
                <w:left w:val="nil"/>
                <w:bottom w:val="nil"/>
                <w:right w:val="nil"/>
                <w:between w:val="nil"/>
              </w:pBdr>
              <w:spacing w:before="1"/>
              <w:jc w:val="center"/>
              <w:rPr>
                <w:rFonts w:ascii="Arial" w:eastAsia="Arial" w:hAnsi="Arial" w:cs="Arial"/>
                <w:color w:val="FF0000"/>
                <w:sz w:val="22"/>
                <w:szCs w:val="22"/>
              </w:rPr>
            </w:pPr>
            <w:r w:rsidRPr="004C56C9">
              <w:rPr>
                <w:rFonts w:ascii="Arial" w:eastAsia="Arial" w:hAnsi="Arial" w:cs="Arial"/>
                <w:color w:val="FF0000"/>
                <w:sz w:val="22"/>
                <w:szCs w:val="22"/>
              </w:rPr>
              <w:t>Colore XXX</w:t>
            </w:r>
          </w:p>
        </w:tc>
        <w:tc>
          <w:tcPr>
            <w:tcW w:w="1701" w:type="dxa"/>
            <w:shd w:val="clear" w:color="auto" w:fill="auto"/>
            <w:vAlign w:val="center"/>
          </w:tcPr>
          <w:p w14:paraId="74057789" w14:textId="77777777" w:rsidR="004C56C9" w:rsidRPr="004C56C9" w:rsidRDefault="004C56C9" w:rsidP="00DB6CFF">
            <w:pPr>
              <w:pBdr>
                <w:top w:val="nil"/>
                <w:left w:val="nil"/>
                <w:bottom w:val="nil"/>
                <w:right w:val="nil"/>
                <w:between w:val="nil"/>
              </w:pBdr>
              <w:spacing w:before="1"/>
              <w:ind w:right="219"/>
              <w:jc w:val="center"/>
              <w:rPr>
                <w:rFonts w:ascii="Arial" w:eastAsia="Arial" w:hAnsi="Arial" w:cs="Arial"/>
                <w:color w:val="FF0000"/>
                <w:sz w:val="22"/>
                <w:szCs w:val="22"/>
              </w:rPr>
            </w:pPr>
            <w:r w:rsidRPr="004C56C9">
              <w:rPr>
                <w:rFonts w:ascii="Arial" w:eastAsia="Arial" w:hAnsi="Arial" w:cs="Arial"/>
                <w:color w:val="FF0000"/>
                <w:sz w:val="22"/>
                <w:szCs w:val="22"/>
              </w:rPr>
              <w:t>Colore XXX</w:t>
            </w:r>
          </w:p>
        </w:tc>
        <w:tc>
          <w:tcPr>
            <w:tcW w:w="2268" w:type="dxa"/>
            <w:shd w:val="clear" w:color="auto" w:fill="auto"/>
            <w:vAlign w:val="center"/>
          </w:tcPr>
          <w:p w14:paraId="10C7B796" w14:textId="77777777" w:rsidR="004C56C9" w:rsidRPr="004C56C9" w:rsidRDefault="004C56C9" w:rsidP="00DB6CFF">
            <w:pPr>
              <w:pBdr>
                <w:top w:val="nil"/>
                <w:left w:val="nil"/>
                <w:bottom w:val="nil"/>
                <w:right w:val="nil"/>
                <w:between w:val="nil"/>
              </w:pBdr>
              <w:spacing w:before="3"/>
              <w:jc w:val="center"/>
              <w:rPr>
                <w:rFonts w:ascii="Arial" w:eastAsia="Arial" w:hAnsi="Arial" w:cs="Arial"/>
                <w:color w:val="FF0000"/>
                <w:sz w:val="22"/>
                <w:szCs w:val="22"/>
              </w:rPr>
            </w:pPr>
            <w:r w:rsidRPr="004C56C9">
              <w:rPr>
                <w:rFonts w:ascii="Arial" w:eastAsia="Arial" w:hAnsi="Arial" w:cs="Arial"/>
                <w:color w:val="FF0000"/>
                <w:sz w:val="22"/>
                <w:szCs w:val="22"/>
              </w:rPr>
              <w:t>Colore XXX</w:t>
            </w:r>
          </w:p>
        </w:tc>
        <w:tc>
          <w:tcPr>
            <w:tcW w:w="2556" w:type="dxa"/>
            <w:shd w:val="clear" w:color="auto" w:fill="auto"/>
            <w:vAlign w:val="center"/>
          </w:tcPr>
          <w:p w14:paraId="0D6764DA" w14:textId="598C71EE" w:rsidR="004C56C9" w:rsidRDefault="005C1C50" w:rsidP="005C1C50">
            <w:pPr>
              <w:pBdr>
                <w:top w:val="nil"/>
                <w:left w:val="nil"/>
                <w:bottom w:val="nil"/>
                <w:right w:val="nil"/>
                <w:between w:val="nil"/>
              </w:pBdr>
              <w:spacing w:before="3"/>
              <w:rPr>
                <w:rFonts w:ascii="Arial" w:eastAsia="Arial" w:hAnsi="Arial" w:cs="Arial"/>
                <w:color w:val="FF0000"/>
                <w:sz w:val="22"/>
                <w:szCs w:val="22"/>
              </w:rPr>
            </w:pPr>
            <w:r>
              <w:rPr>
                <w:rFonts w:ascii="Arial" w:eastAsia="Arial" w:hAnsi="Arial" w:cs="Arial"/>
                <w:color w:val="FF0000"/>
                <w:sz w:val="22"/>
                <w:szCs w:val="22"/>
              </w:rPr>
              <w:t xml:space="preserve">ILCA 7 e </w:t>
            </w:r>
            <w:proofErr w:type="gramStart"/>
            <w:r>
              <w:rPr>
                <w:rFonts w:ascii="Arial" w:eastAsia="Arial" w:hAnsi="Arial" w:cs="Arial"/>
                <w:color w:val="FF0000"/>
                <w:sz w:val="22"/>
                <w:szCs w:val="22"/>
              </w:rPr>
              <w:t>6</w:t>
            </w:r>
            <w:proofErr w:type="gramEnd"/>
            <w:r>
              <w:rPr>
                <w:rFonts w:ascii="Arial" w:eastAsia="Arial" w:hAnsi="Arial" w:cs="Arial"/>
                <w:color w:val="FF0000"/>
                <w:sz w:val="22"/>
                <w:szCs w:val="22"/>
              </w:rPr>
              <w:t xml:space="preserve"> </w:t>
            </w:r>
            <w:r w:rsidR="004C56C9" w:rsidRPr="004C56C9">
              <w:rPr>
                <w:rFonts w:ascii="Arial" w:eastAsia="Arial" w:hAnsi="Arial" w:cs="Arial"/>
                <w:color w:val="FF0000"/>
                <w:sz w:val="22"/>
                <w:szCs w:val="22"/>
              </w:rPr>
              <w:t xml:space="preserve">Colore </w:t>
            </w:r>
            <w:r>
              <w:rPr>
                <w:rFonts w:ascii="Arial" w:eastAsia="Arial" w:hAnsi="Arial" w:cs="Arial"/>
                <w:color w:val="FF0000"/>
                <w:sz w:val="22"/>
                <w:szCs w:val="22"/>
              </w:rPr>
              <w:t>XXX</w:t>
            </w:r>
          </w:p>
          <w:p w14:paraId="58DABB66" w14:textId="2B604B4C" w:rsidR="005C1C50" w:rsidRPr="004C56C9" w:rsidRDefault="005C1C50" w:rsidP="005C1C50">
            <w:pPr>
              <w:pBdr>
                <w:top w:val="nil"/>
                <w:left w:val="nil"/>
                <w:bottom w:val="nil"/>
                <w:right w:val="nil"/>
                <w:between w:val="nil"/>
              </w:pBdr>
              <w:spacing w:before="3"/>
              <w:rPr>
                <w:rFonts w:ascii="Arial" w:eastAsia="Arial" w:hAnsi="Arial" w:cs="Arial"/>
                <w:color w:val="FF0000"/>
                <w:sz w:val="22"/>
                <w:szCs w:val="22"/>
              </w:rPr>
            </w:pPr>
            <w:r>
              <w:rPr>
                <w:rFonts w:ascii="Arial" w:eastAsia="Arial" w:hAnsi="Arial" w:cs="Arial"/>
                <w:color w:val="FF0000"/>
                <w:sz w:val="22"/>
                <w:szCs w:val="22"/>
              </w:rPr>
              <w:t>ILCA 4 Colore XXXXX</w:t>
            </w:r>
          </w:p>
        </w:tc>
      </w:tr>
    </w:tbl>
    <w:p w14:paraId="060C6F68" w14:textId="77777777" w:rsidR="00C91802" w:rsidRPr="004C56C9" w:rsidRDefault="00C91802" w:rsidP="00225B15">
      <w:pPr>
        <w:widowControl w:val="0"/>
        <w:pBdr>
          <w:top w:val="nil"/>
          <w:left w:val="nil"/>
          <w:bottom w:val="nil"/>
          <w:right w:val="nil"/>
          <w:between w:val="nil"/>
        </w:pBdr>
        <w:tabs>
          <w:tab w:val="left" w:pos="948"/>
          <w:tab w:val="left" w:pos="949"/>
        </w:tabs>
        <w:spacing w:before="4" w:after="12"/>
        <w:ind w:left="284" w:hanging="284"/>
        <w:jc w:val="both"/>
        <w:rPr>
          <w:rFonts w:ascii="Arial" w:eastAsia="Century Gothic" w:hAnsi="Arial" w:cs="Arial"/>
          <w:color w:val="000000"/>
          <w:sz w:val="22"/>
          <w:szCs w:val="22"/>
        </w:rPr>
      </w:pPr>
    </w:p>
    <w:p w14:paraId="7625524A" w14:textId="77777777" w:rsidR="00225B15" w:rsidRPr="002E5A75" w:rsidRDefault="00225B15" w:rsidP="00225B15">
      <w:pPr>
        <w:widowControl w:val="0"/>
        <w:pBdr>
          <w:top w:val="nil"/>
          <w:left w:val="nil"/>
          <w:bottom w:val="nil"/>
          <w:right w:val="nil"/>
          <w:between w:val="nil"/>
        </w:pBdr>
        <w:tabs>
          <w:tab w:val="left" w:pos="948"/>
          <w:tab w:val="left" w:pos="949"/>
        </w:tabs>
        <w:spacing w:before="4" w:after="12"/>
        <w:rPr>
          <w:rFonts w:ascii="Arial" w:eastAsia="Century Gothic" w:hAnsi="Arial" w:cs="Arial"/>
          <w:color w:val="002060"/>
          <w:sz w:val="22"/>
          <w:szCs w:val="22"/>
        </w:rPr>
      </w:pPr>
      <w:r w:rsidRPr="002E5A75">
        <w:rPr>
          <w:rFonts w:ascii="Arial" w:eastAsia="Century Gothic" w:hAnsi="Arial" w:cs="Arial"/>
          <w:b/>
          <w:color w:val="002060"/>
          <w:sz w:val="22"/>
          <w:szCs w:val="22"/>
        </w:rPr>
        <w:t>6. BANDIERE DI CLASSE, DI AVVISO E SEGNALI IDENTIFICATIVI</w:t>
      </w:r>
    </w:p>
    <w:p w14:paraId="10D2E702" w14:textId="77777777" w:rsidR="00225B15" w:rsidRPr="002E5A75" w:rsidRDefault="00225B15" w:rsidP="002E5A75">
      <w:pPr>
        <w:widowControl w:val="0"/>
        <w:pBdr>
          <w:top w:val="nil"/>
          <w:left w:val="nil"/>
          <w:bottom w:val="nil"/>
          <w:right w:val="nil"/>
          <w:between w:val="nil"/>
        </w:pBdr>
        <w:spacing w:before="49" w:line="276" w:lineRule="auto"/>
        <w:rPr>
          <w:rFonts w:ascii="Arial" w:eastAsia="Century Gothic" w:hAnsi="Arial" w:cs="Arial"/>
          <w:color w:val="000000"/>
          <w:sz w:val="22"/>
          <w:szCs w:val="22"/>
        </w:rPr>
      </w:pPr>
      <w:r w:rsidRPr="002E5A75">
        <w:rPr>
          <w:rFonts w:ascii="Arial" w:eastAsia="Century Gothic" w:hAnsi="Arial" w:cs="Arial"/>
          <w:color w:val="000000"/>
          <w:sz w:val="22"/>
          <w:szCs w:val="22"/>
        </w:rPr>
        <w:t>6.1 Bandiere di Classe usate per il segnale di Avviso:</w:t>
      </w:r>
    </w:p>
    <w:p w14:paraId="05F4F09A" w14:textId="0B8F46CE" w:rsidR="00225B15" w:rsidRPr="002E5A75" w:rsidRDefault="00225B15" w:rsidP="002E5A75">
      <w:pPr>
        <w:widowControl w:val="0"/>
        <w:numPr>
          <w:ilvl w:val="0"/>
          <w:numId w:val="5"/>
        </w:numPr>
        <w:pBdr>
          <w:top w:val="nil"/>
          <w:left w:val="nil"/>
          <w:bottom w:val="nil"/>
          <w:right w:val="nil"/>
          <w:between w:val="nil"/>
        </w:pBdr>
        <w:tabs>
          <w:tab w:val="left" w:pos="947"/>
          <w:tab w:val="left" w:pos="948"/>
        </w:tabs>
        <w:spacing w:before="25" w:line="276" w:lineRule="auto"/>
        <w:ind w:left="567" w:firstLine="0"/>
        <w:rPr>
          <w:rFonts w:ascii="Arial" w:hAnsi="Arial" w:cs="Arial"/>
          <w:color w:val="000000"/>
          <w:sz w:val="22"/>
          <w:szCs w:val="22"/>
        </w:rPr>
      </w:pPr>
      <w:r w:rsidRPr="002E5A75">
        <w:rPr>
          <w:rFonts w:ascii="Arial" w:eastAsia="Century Gothic" w:hAnsi="Arial" w:cs="Arial"/>
          <w:color w:val="000000"/>
          <w:sz w:val="22"/>
          <w:szCs w:val="22"/>
        </w:rPr>
        <w:t>Flotta ILCA 7</w:t>
      </w:r>
      <w:r w:rsidRPr="002E5A75">
        <w:rPr>
          <w:rFonts w:ascii="Arial" w:eastAsia="Century Gothic" w:hAnsi="Arial" w:cs="Arial"/>
          <w:color w:val="000000"/>
          <w:sz w:val="22"/>
          <w:szCs w:val="22"/>
        </w:rPr>
        <w:tab/>
        <w:t xml:space="preserve">Bandiera di Classe ILCA </w:t>
      </w:r>
      <w:r w:rsidRPr="002E5A75">
        <w:rPr>
          <w:rFonts w:ascii="Arial" w:eastAsia="Century Gothic" w:hAnsi="Arial" w:cs="Arial"/>
          <w:color w:val="000000"/>
          <w:sz w:val="22"/>
          <w:szCs w:val="22"/>
        </w:rPr>
        <w:tab/>
        <w:t>bianca</w:t>
      </w:r>
    </w:p>
    <w:p w14:paraId="20BEF241" w14:textId="33D5CE21" w:rsidR="00225B15" w:rsidRPr="002E5A75" w:rsidRDefault="00225B15" w:rsidP="002E5A75">
      <w:pPr>
        <w:widowControl w:val="0"/>
        <w:numPr>
          <w:ilvl w:val="0"/>
          <w:numId w:val="5"/>
        </w:numPr>
        <w:pBdr>
          <w:top w:val="nil"/>
          <w:left w:val="nil"/>
          <w:bottom w:val="nil"/>
          <w:right w:val="nil"/>
          <w:between w:val="nil"/>
        </w:pBdr>
        <w:tabs>
          <w:tab w:val="left" w:pos="947"/>
          <w:tab w:val="left" w:pos="948"/>
        </w:tabs>
        <w:spacing w:before="26" w:line="276" w:lineRule="auto"/>
        <w:ind w:left="567" w:firstLine="0"/>
        <w:rPr>
          <w:rFonts w:ascii="Arial" w:hAnsi="Arial" w:cs="Arial"/>
          <w:color w:val="000000"/>
          <w:sz w:val="22"/>
          <w:szCs w:val="22"/>
        </w:rPr>
      </w:pPr>
      <w:r w:rsidRPr="002E5A75">
        <w:rPr>
          <w:rFonts w:ascii="Arial" w:eastAsia="Century Gothic" w:hAnsi="Arial" w:cs="Arial"/>
          <w:color w:val="000000"/>
          <w:sz w:val="22"/>
          <w:szCs w:val="22"/>
        </w:rPr>
        <w:t>Flotta ILCA 6</w:t>
      </w:r>
      <w:r w:rsidRPr="002E5A75">
        <w:rPr>
          <w:rFonts w:ascii="Arial" w:eastAsia="Century Gothic" w:hAnsi="Arial" w:cs="Arial"/>
          <w:color w:val="000000"/>
          <w:sz w:val="22"/>
          <w:szCs w:val="22"/>
        </w:rPr>
        <w:tab/>
        <w:t xml:space="preserve">Bandiera di Classe ILCA  </w:t>
      </w:r>
      <w:r w:rsidRPr="002E5A75">
        <w:rPr>
          <w:rFonts w:ascii="Arial" w:eastAsia="Century Gothic" w:hAnsi="Arial" w:cs="Arial"/>
          <w:color w:val="000000"/>
          <w:sz w:val="22"/>
          <w:szCs w:val="22"/>
        </w:rPr>
        <w:tab/>
        <w:t>verde</w:t>
      </w:r>
    </w:p>
    <w:p w14:paraId="586064D4" w14:textId="2AFF61B6" w:rsidR="00225B15" w:rsidRPr="002E5A75" w:rsidRDefault="00225B15" w:rsidP="002E5A75">
      <w:pPr>
        <w:widowControl w:val="0"/>
        <w:numPr>
          <w:ilvl w:val="0"/>
          <w:numId w:val="5"/>
        </w:numPr>
        <w:pBdr>
          <w:top w:val="nil"/>
          <w:left w:val="nil"/>
          <w:bottom w:val="nil"/>
          <w:right w:val="nil"/>
          <w:between w:val="nil"/>
        </w:pBdr>
        <w:tabs>
          <w:tab w:val="left" w:pos="947"/>
          <w:tab w:val="left" w:pos="948"/>
        </w:tabs>
        <w:spacing w:before="16" w:after="120" w:line="276" w:lineRule="auto"/>
        <w:ind w:left="567" w:firstLine="0"/>
        <w:rPr>
          <w:rFonts w:ascii="Arial" w:hAnsi="Arial" w:cs="Arial"/>
          <w:color w:val="000000"/>
          <w:sz w:val="22"/>
          <w:szCs w:val="22"/>
        </w:rPr>
      </w:pPr>
      <w:r w:rsidRPr="002E5A75">
        <w:rPr>
          <w:rFonts w:ascii="Arial" w:eastAsia="Century Gothic" w:hAnsi="Arial" w:cs="Arial"/>
          <w:color w:val="000000"/>
          <w:sz w:val="22"/>
          <w:szCs w:val="22"/>
        </w:rPr>
        <w:t>Flotta ILCA 4</w:t>
      </w:r>
      <w:r w:rsidRPr="002E5A75">
        <w:rPr>
          <w:rFonts w:ascii="Arial" w:eastAsia="Century Gothic" w:hAnsi="Arial" w:cs="Arial"/>
          <w:color w:val="000000"/>
          <w:sz w:val="22"/>
          <w:szCs w:val="22"/>
        </w:rPr>
        <w:tab/>
        <w:t xml:space="preserve">Bandiera di Classe ILCA </w:t>
      </w:r>
      <w:r w:rsidRPr="002E5A75">
        <w:rPr>
          <w:rFonts w:ascii="Arial" w:eastAsia="Century Gothic" w:hAnsi="Arial" w:cs="Arial"/>
          <w:color w:val="000000"/>
          <w:sz w:val="22"/>
          <w:szCs w:val="22"/>
        </w:rPr>
        <w:tab/>
        <w:t>gialla</w:t>
      </w:r>
    </w:p>
    <w:p w14:paraId="05090238" w14:textId="77777777" w:rsidR="00225B15" w:rsidRPr="002E5A75" w:rsidRDefault="00225B15" w:rsidP="002E5A75">
      <w:pPr>
        <w:widowControl w:val="0"/>
        <w:pBdr>
          <w:top w:val="nil"/>
          <w:left w:val="nil"/>
          <w:bottom w:val="nil"/>
          <w:right w:val="nil"/>
          <w:between w:val="nil"/>
        </w:pBdr>
        <w:tabs>
          <w:tab w:val="left" w:pos="947"/>
          <w:tab w:val="left" w:pos="948"/>
        </w:tabs>
        <w:spacing w:before="16" w:after="120"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6.2 Qualora per una Classe si debbano disputare regate a batterie, il segnale di avviso </w:t>
      </w:r>
      <w:r w:rsidRPr="002E5A75">
        <w:rPr>
          <w:rFonts w:ascii="Arial" w:eastAsia="Century Gothic" w:hAnsi="Arial" w:cs="Arial"/>
          <w:color w:val="000000"/>
          <w:sz w:val="22"/>
          <w:szCs w:val="22"/>
          <w:u w:val="single"/>
        </w:rPr>
        <w:t xml:space="preserve">sarà la bandiera del colore </w:t>
      </w:r>
      <w:r w:rsidRPr="002E5A75">
        <w:rPr>
          <w:rFonts w:ascii="Arial" w:eastAsia="Century Gothic" w:hAnsi="Arial" w:cs="Arial"/>
          <w:color w:val="000000"/>
          <w:sz w:val="22"/>
          <w:szCs w:val="22"/>
        </w:rPr>
        <w:t xml:space="preserve">che identifica la batteria come definito </w:t>
      </w:r>
      <w:r w:rsidRPr="002E5A75">
        <w:rPr>
          <w:rFonts w:ascii="Arial" w:eastAsia="Century Gothic" w:hAnsi="Arial" w:cs="Arial"/>
          <w:b/>
          <w:color w:val="000000"/>
          <w:sz w:val="22"/>
          <w:szCs w:val="22"/>
        </w:rPr>
        <w:t xml:space="preserve">nell’Addendum A </w:t>
      </w:r>
      <w:r w:rsidRPr="002E5A75">
        <w:rPr>
          <w:rFonts w:ascii="Arial" w:eastAsia="Century Gothic" w:hAnsi="Arial" w:cs="Arial"/>
          <w:color w:val="000000"/>
          <w:sz w:val="22"/>
          <w:szCs w:val="22"/>
        </w:rPr>
        <w:t xml:space="preserve">delle presenti </w:t>
      </w:r>
      <w:proofErr w:type="spellStart"/>
      <w:r w:rsidRPr="002E5A75">
        <w:rPr>
          <w:rFonts w:ascii="Arial" w:eastAsia="Century Gothic" w:hAnsi="Arial" w:cs="Arial"/>
          <w:color w:val="000000"/>
          <w:sz w:val="22"/>
          <w:szCs w:val="22"/>
        </w:rPr>
        <w:t>IdR</w:t>
      </w:r>
      <w:proofErr w:type="spellEnd"/>
    </w:p>
    <w:p w14:paraId="45A6D2B8" w14:textId="77777777" w:rsidR="00225B15" w:rsidRPr="002E5A75" w:rsidRDefault="00225B15" w:rsidP="00225B15">
      <w:pPr>
        <w:widowControl w:val="0"/>
        <w:pBdr>
          <w:top w:val="nil"/>
          <w:left w:val="nil"/>
          <w:bottom w:val="nil"/>
          <w:right w:val="nil"/>
          <w:between w:val="nil"/>
        </w:pBdr>
        <w:tabs>
          <w:tab w:val="left" w:pos="578"/>
        </w:tabs>
        <w:spacing w:before="59"/>
        <w:rPr>
          <w:rFonts w:ascii="Arial" w:eastAsia="Century Gothic" w:hAnsi="Arial" w:cs="Arial"/>
          <w:color w:val="002060"/>
          <w:sz w:val="22"/>
          <w:szCs w:val="22"/>
        </w:rPr>
      </w:pPr>
      <w:r w:rsidRPr="002E5A75">
        <w:rPr>
          <w:rFonts w:ascii="Arial" w:eastAsia="Century Gothic" w:hAnsi="Arial" w:cs="Arial"/>
          <w:b/>
          <w:color w:val="002060"/>
          <w:sz w:val="22"/>
          <w:szCs w:val="22"/>
        </w:rPr>
        <w:t>7. PARTENZA</w:t>
      </w:r>
    </w:p>
    <w:p w14:paraId="2BEEB569" w14:textId="77777777" w:rsidR="00225B15" w:rsidRPr="002E5A75" w:rsidRDefault="00225B15" w:rsidP="002E5A75">
      <w:pPr>
        <w:widowControl w:val="0"/>
        <w:pBdr>
          <w:top w:val="nil"/>
          <w:left w:val="nil"/>
          <w:bottom w:val="nil"/>
          <w:right w:val="nil"/>
          <w:between w:val="nil"/>
        </w:pBdr>
        <w:tabs>
          <w:tab w:val="left" w:pos="947"/>
          <w:tab w:val="left" w:pos="948"/>
        </w:tabs>
        <w:spacing w:before="47" w:after="25"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7.1 La procedura di partenza sarà fatta come da RRS 26 con la seguente modifica: il segnale preparatorio potrà solamente essere la bandiera “U” o la Bandiera Nera. </w:t>
      </w:r>
    </w:p>
    <w:p w14:paraId="7FB24B71" w14:textId="77777777" w:rsidR="00225B15" w:rsidRPr="002E5A75" w:rsidRDefault="00225B15" w:rsidP="002E5A75">
      <w:pPr>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highlight w:val="white"/>
        </w:rPr>
        <w:t xml:space="preserve">7.2 </w:t>
      </w:r>
      <w:r w:rsidRPr="002E5A75">
        <w:rPr>
          <w:rFonts w:ascii="Arial" w:eastAsia="Century Gothic" w:hAnsi="Arial" w:cs="Arial"/>
          <w:color w:val="000000"/>
          <w:sz w:val="22"/>
          <w:szCs w:val="22"/>
        </w:rPr>
        <w:t xml:space="preserve">L'orario del primo segnale di avviso per i giorni successivi al primo sarà pubblicato sull’AUC on-line entro le ore </w:t>
      </w:r>
      <w:r w:rsidRPr="002E5A75">
        <w:rPr>
          <w:rFonts w:ascii="Arial" w:eastAsia="Century Gothic" w:hAnsi="Arial" w:cs="Arial"/>
          <w:b/>
          <w:color w:val="000000"/>
          <w:sz w:val="22"/>
          <w:szCs w:val="22"/>
        </w:rPr>
        <w:t>20.00</w:t>
      </w:r>
      <w:r w:rsidRPr="002E5A75">
        <w:rPr>
          <w:rFonts w:ascii="Arial" w:eastAsia="Century Gothic" w:hAnsi="Arial" w:cs="Arial"/>
          <w:color w:val="000000"/>
          <w:sz w:val="22"/>
          <w:szCs w:val="22"/>
        </w:rPr>
        <w:t xml:space="preserve"> del giorno precedente in cui avrà effetto. In caso di mancata pubblicazione del Comunicato sarà valido l'orario del giorno precedente. </w:t>
      </w:r>
    </w:p>
    <w:p w14:paraId="76052722" w14:textId="77777777" w:rsidR="00225B15" w:rsidRPr="002E5A75" w:rsidRDefault="00225B15" w:rsidP="002E5A75">
      <w:pPr>
        <w:pBdr>
          <w:top w:val="nil"/>
          <w:left w:val="nil"/>
          <w:bottom w:val="nil"/>
          <w:right w:val="nil"/>
          <w:between w:val="nil"/>
        </w:pBdr>
        <w:tabs>
          <w:tab w:val="left" w:pos="432"/>
          <w:tab w:val="left" w:pos="864"/>
          <w:tab w:val="left" w:pos="1296"/>
          <w:tab w:val="left" w:pos="2880"/>
        </w:tabs>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highlight w:val="white"/>
        </w:rPr>
        <w:t>7.3</w:t>
      </w:r>
      <w:proofErr w:type="gramStart"/>
      <w:r w:rsidRPr="002E5A75">
        <w:rPr>
          <w:rFonts w:ascii="Arial" w:eastAsia="Century Gothic" w:hAnsi="Arial" w:cs="Arial"/>
          <w:color w:val="000000"/>
          <w:sz w:val="22"/>
          <w:szCs w:val="22"/>
          <w:highlight w:val="white"/>
        </w:rPr>
        <w:t xml:space="preserve">  </w:t>
      </w:r>
      <w:proofErr w:type="gramEnd"/>
      <w:r w:rsidRPr="002E5A75">
        <w:rPr>
          <w:rFonts w:ascii="Arial" w:eastAsia="Century Gothic" w:hAnsi="Arial" w:cs="Arial"/>
          <w:color w:val="000000"/>
          <w:sz w:val="22"/>
          <w:szCs w:val="22"/>
        </w:rPr>
        <w:t>Il segnale di avviso per ogni prova successiva alla prima del giorno sarà dato quanto prima possibile</w:t>
      </w:r>
    </w:p>
    <w:p w14:paraId="3EBB3192" w14:textId="77777777" w:rsidR="00225B15" w:rsidRPr="002E5A75" w:rsidRDefault="00225B15" w:rsidP="002E5A75">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highlight w:val="white"/>
        </w:rPr>
        <w:t>7.4</w:t>
      </w:r>
      <w:proofErr w:type="gramStart"/>
      <w:r w:rsidRPr="002E5A75">
        <w:rPr>
          <w:rFonts w:ascii="Arial" w:eastAsia="Century Gothic" w:hAnsi="Arial" w:cs="Arial"/>
          <w:color w:val="000000"/>
          <w:sz w:val="22"/>
          <w:szCs w:val="22"/>
          <w:highlight w:val="white"/>
        </w:rPr>
        <w:t xml:space="preserve">  </w:t>
      </w:r>
      <w:proofErr w:type="gramEnd"/>
      <w:r w:rsidRPr="002E5A75">
        <w:rPr>
          <w:rFonts w:ascii="Arial" w:eastAsia="Century Gothic" w:hAnsi="Arial" w:cs="Arial"/>
          <w:color w:val="000000"/>
          <w:sz w:val="22"/>
          <w:szCs w:val="22"/>
        </w:rPr>
        <w:t xml:space="preserve">Per informare le barche che una prova o una serie di prove inizierà presto, la bandiera arancione delimitante la linea di partenza sarà esposta con un suono almeno cinque minuti prima che sia dato il segnale di avviso  (ciò integra il Segnale di regata </w:t>
      </w:r>
      <w:bookmarkStart w:id="1" w:name="_Hlk156118629"/>
      <w:r w:rsidRPr="002E5A75">
        <w:rPr>
          <w:rFonts w:ascii="Arial" w:eastAsia="Century Gothic" w:hAnsi="Arial" w:cs="Arial"/>
          <w:color w:val="000000"/>
          <w:sz w:val="22"/>
          <w:szCs w:val="22"/>
        </w:rPr>
        <w:t>– Altri Segnali</w:t>
      </w:r>
      <w:bookmarkEnd w:id="1"/>
      <w:r w:rsidRPr="002E5A75">
        <w:rPr>
          <w:rFonts w:ascii="Arial" w:eastAsia="Century Gothic" w:hAnsi="Arial" w:cs="Arial"/>
          <w:color w:val="000000"/>
          <w:sz w:val="22"/>
          <w:szCs w:val="22"/>
        </w:rPr>
        <w:t>)</w:t>
      </w:r>
    </w:p>
    <w:p w14:paraId="2E698F5F" w14:textId="77777777" w:rsidR="00225B15" w:rsidRPr="002E5A75" w:rsidRDefault="00225B15" w:rsidP="002E5A75">
      <w:pPr>
        <w:widowControl w:val="0"/>
        <w:pBdr>
          <w:top w:val="nil"/>
          <w:left w:val="nil"/>
          <w:bottom w:val="nil"/>
          <w:right w:val="nil"/>
          <w:between w:val="nil"/>
        </w:pBdr>
        <w:spacing w:line="276" w:lineRule="auto"/>
        <w:ind w:left="426" w:hanging="426"/>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7.5 La linea di partenza sarà la congiungente fra un’asta con bandiera arancione posta sul battello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w:t>
      </w:r>
      <w:proofErr w:type="gramStart"/>
      <w:r w:rsidRPr="002E5A75">
        <w:rPr>
          <w:rFonts w:ascii="Arial" w:eastAsia="Century Gothic" w:hAnsi="Arial" w:cs="Arial"/>
          <w:color w:val="000000"/>
          <w:sz w:val="22"/>
          <w:szCs w:val="22"/>
        </w:rPr>
        <w:t>e</w:t>
      </w:r>
      <w:proofErr w:type="gramEnd"/>
      <w:r w:rsidRPr="002E5A75">
        <w:rPr>
          <w:rFonts w:ascii="Arial" w:eastAsia="Century Gothic" w:hAnsi="Arial" w:cs="Arial"/>
          <w:color w:val="000000"/>
          <w:sz w:val="22"/>
          <w:szCs w:val="22"/>
        </w:rPr>
        <w:t>:</w:t>
      </w:r>
    </w:p>
    <w:p w14:paraId="22AE077B" w14:textId="57E0211C" w:rsidR="00225B15" w:rsidRPr="002E5A75" w:rsidRDefault="00225B15" w:rsidP="002E5A75">
      <w:pPr>
        <w:widowControl w:val="0"/>
        <w:numPr>
          <w:ilvl w:val="0"/>
          <w:numId w:val="4"/>
        </w:numPr>
        <w:pBdr>
          <w:top w:val="nil"/>
          <w:left w:val="nil"/>
          <w:bottom w:val="nil"/>
          <w:right w:val="nil"/>
          <w:between w:val="nil"/>
        </w:pBdr>
        <w:spacing w:line="276" w:lineRule="auto"/>
        <w:ind w:left="709" w:hanging="283"/>
        <w:jc w:val="both"/>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un’</w:t>
      </w:r>
      <w:proofErr w:type="gramEnd"/>
      <w:r w:rsidRPr="002E5A75">
        <w:rPr>
          <w:rFonts w:ascii="Arial" w:eastAsia="Century Gothic" w:hAnsi="Arial" w:cs="Arial"/>
          <w:color w:val="000000"/>
          <w:sz w:val="22"/>
          <w:szCs w:val="22"/>
        </w:rPr>
        <w:t xml:space="preserve">asta con bandiera arancione sul battello </w:t>
      </w:r>
      <w:proofErr w:type="spellStart"/>
      <w:r w:rsidRPr="002E5A75">
        <w:rPr>
          <w:rFonts w:ascii="Arial" w:eastAsia="Century Gothic" w:hAnsi="Arial" w:cs="Arial"/>
          <w:color w:val="000000"/>
          <w:sz w:val="22"/>
          <w:szCs w:val="22"/>
        </w:rPr>
        <w:t>controstarter</w:t>
      </w:r>
      <w:proofErr w:type="spellEnd"/>
      <w:r w:rsidRPr="002E5A75">
        <w:rPr>
          <w:rFonts w:ascii="Arial" w:eastAsia="Century Gothic" w:hAnsi="Arial" w:cs="Arial"/>
          <w:color w:val="000000"/>
          <w:sz w:val="22"/>
          <w:szCs w:val="22"/>
        </w:rPr>
        <w:t xml:space="preserve"> posto sul lato sinistro della linea</w:t>
      </w:r>
      <w:r w:rsidR="00A647BF">
        <w:rPr>
          <w:rFonts w:ascii="Arial" w:eastAsia="Century Gothic" w:hAnsi="Arial" w:cs="Arial"/>
          <w:color w:val="000000"/>
          <w:sz w:val="22"/>
          <w:szCs w:val="22"/>
        </w:rPr>
        <w:t xml:space="preserve"> oppure</w:t>
      </w:r>
    </w:p>
    <w:p w14:paraId="0961B69B" w14:textId="5086E209" w:rsidR="00225B15" w:rsidRPr="002E5A75" w:rsidRDefault="00225B15" w:rsidP="002E5A75">
      <w:pPr>
        <w:widowControl w:val="0"/>
        <w:numPr>
          <w:ilvl w:val="0"/>
          <w:numId w:val="4"/>
        </w:numPr>
        <w:pBdr>
          <w:top w:val="nil"/>
          <w:left w:val="nil"/>
          <w:bottom w:val="nil"/>
          <w:right w:val="nil"/>
          <w:between w:val="nil"/>
        </w:pBdr>
        <w:spacing w:line="276" w:lineRule="auto"/>
        <w:ind w:left="709" w:hanging="283"/>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una</w:t>
      </w:r>
      <w:proofErr w:type="gramEnd"/>
      <w:r w:rsidRPr="002E5A75">
        <w:rPr>
          <w:rFonts w:ascii="Arial" w:eastAsia="Century Gothic" w:hAnsi="Arial" w:cs="Arial"/>
          <w:color w:val="000000"/>
          <w:sz w:val="22"/>
          <w:szCs w:val="22"/>
        </w:rPr>
        <w:t xml:space="preserve"> boa gonfiabile posta sul lato sinistro della linea</w:t>
      </w:r>
      <w:r w:rsidR="00A647BF">
        <w:rPr>
          <w:rFonts w:ascii="Arial" w:eastAsia="Century Gothic" w:hAnsi="Arial" w:cs="Arial"/>
          <w:color w:val="000000"/>
          <w:sz w:val="22"/>
          <w:szCs w:val="22"/>
        </w:rPr>
        <w:t>.</w:t>
      </w:r>
    </w:p>
    <w:p w14:paraId="04A6FF46" w14:textId="77777777" w:rsidR="00225B15" w:rsidRPr="002E5A75" w:rsidRDefault="00225B15" w:rsidP="00A647BF">
      <w:pPr>
        <w:widowControl w:val="0"/>
        <w:pBdr>
          <w:top w:val="nil"/>
          <w:left w:val="nil"/>
          <w:bottom w:val="nil"/>
          <w:right w:val="nil"/>
          <w:between w:val="nil"/>
        </w:pBdr>
        <w:tabs>
          <w:tab w:val="left" w:pos="706"/>
        </w:tabs>
        <w:spacing w:before="15" w:line="276" w:lineRule="auto"/>
        <w:ind w:left="851" w:hanging="851"/>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7.6 </w:t>
      </w:r>
      <w:r w:rsidRPr="002E5A75">
        <w:rPr>
          <w:rFonts w:ascii="Arial" w:eastAsia="Century Gothic" w:hAnsi="Arial" w:cs="Arial"/>
          <w:b/>
          <w:color w:val="000000"/>
          <w:sz w:val="22"/>
          <w:szCs w:val="22"/>
        </w:rPr>
        <w:t>[DP]</w:t>
      </w:r>
      <w:r w:rsidRPr="002E5A75">
        <w:rPr>
          <w:rFonts w:ascii="Arial" w:eastAsia="Century Gothic" w:hAnsi="Arial" w:cs="Arial"/>
          <w:color w:val="000000"/>
          <w:sz w:val="22"/>
          <w:szCs w:val="22"/>
        </w:rPr>
        <w:t xml:space="preserve"> Un galleggiante potrà essere ormeggiato sulla catena o cima d’ormeggio o filata a poppa del battello di partenza </w:t>
      </w:r>
      <w:proofErr w:type="gramStart"/>
      <w:r w:rsidRPr="002E5A75">
        <w:rPr>
          <w:rFonts w:ascii="Arial" w:eastAsia="Century Gothic" w:hAnsi="Arial" w:cs="Arial"/>
          <w:color w:val="000000"/>
          <w:sz w:val="22"/>
          <w:szCs w:val="22"/>
        </w:rPr>
        <w:t>del</w:t>
      </w:r>
      <w:proofErr w:type="gramEnd"/>
      <w:r w:rsidRPr="002E5A75">
        <w:rPr>
          <w:rFonts w:ascii="Arial" w:eastAsia="Century Gothic" w:hAnsi="Arial" w:cs="Arial"/>
          <w:color w:val="000000"/>
          <w:sz w:val="22"/>
          <w:szCs w:val="22"/>
        </w:rPr>
        <w:t xml:space="preserve">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Le barche non dovranno mai passare fra questo galleggiante e il battello di partenza del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w:t>
      </w:r>
    </w:p>
    <w:p w14:paraId="159BE54B" w14:textId="0192983D" w:rsidR="00225B15" w:rsidRPr="004C56C9" w:rsidRDefault="00225B15" w:rsidP="004C56C9">
      <w:pPr>
        <w:pBdr>
          <w:top w:val="nil"/>
          <w:left w:val="nil"/>
          <w:bottom w:val="nil"/>
          <w:right w:val="nil"/>
          <w:between w:val="nil"/>
        </w:pBdr>
        <w:tabs>
          <w:tab w:val="left" w:pos="426"/>
        </w:tabs>
        <w:spacing w:line="254" w:lineRule="auto"/>
        <w:ind w:left="851" w:right="118" w:hanging="851"/>
        <w:jc w:val="both"/>
        <w:rPr>
          <w:rFonts w:ascii="Arial" w:eastAsia="Arial" w:hAnsi="Arial" w:cs="Arial"/>
          <w:color w:val="000000"/>
        </w:rPr>
      </w:pPr>
      <w:r w:rsidRPr="002E5A75">
        <w:rPr>
          <w:rFonts w:ascii="Arial" w:eastAsia="Century Gothic" w:hAnsi="Arial" w:cs="Arial"/>
          <w:color w:val="000000"/>
          <w:sz w:val="22"/>
          <w:szCs w:val="22"/>
        </w:rPr>
        <w:t xml:space="preserve">7.7 </w:t>
      </w:r>
      <w:r w:rsidRPr="002E5A75">
        <w:rPr>
          <w:rFonts w:ascii="Arial" w:eastAsia="Century Gothic" w:hAnsi="Arial" w:cs="Arial"/>
          <w:b/>
          <w:color w:val="000000"/>
          <w:sz w:val="22"/>
          <w:szCs w:val="22"/>
        </w:rPr>
        <w:t>[DP]</w:t>
      </w:r>
      <w:r w:rsidRPr="002E5A75">
        <w:rPr>
          <w:rFonts w:ascii="Arial" w:eastAsia="Century Gothic" w:hAnsi="Arial" w:cs="Arial"/>
          <w:color w:val="000000"/>
          <w:sz w:val="22"/>
          <w:szCs w:val="22"/>
        </w:rPr>
        <w:t xml:space="preserve"> Quando è in corso una sequenza dei segnali di partenza, le barche il cui segnale di avviso non è ancora stato esposto dovranno evitare l’area di partenza. Per area di partenza si deve intendere il rettangolo che si estende </w:t>
      </w:r>
      <w:r w:rsidRPr="002E5A75">
        <w:rPr>
          <w:rFonts w:ascii="Arial" w:eastAsia="Century Gothic" w:hAnsi="Arial" w:cs="Arial"/>
          <w:sz w:val="22"/>
          <w:szCs w:val="22"/>
        </w:rPr>
        <w:t xml:space="preserve">circa </w:t>
      </w:r>
      <w:r w:rsidRPr="002E5A75">
        <w:rPr>
          <w:rFonts w:ascii="Arial" w:hAnsi="Arial" w:cs="Arial"/>
          <w:sz w:val="22"/>
          <w:szCs w:val="22"/>
        </w:rPr>
        <w:t>100 metri dalla linea di partenza in tutte le</w:t>
      </w:r>
      <w:r w:rsidRPr="002E5A75">
        <w:rPr>
          <w:rFonts w:ascii="Arial" w:hAnsi="Arial" w:cs="Arial"/>
          <w:spacing w:val="-21"/>
          <w:sz w:val="22"/>
          <w:szCs w:val="22"/>
        </w:rPr>
        <w:t xml:space="preserve"> </w:t>
      </w:r>
      <w:r w:rsidRPr="002E5A75">
        <w:rPr>
          <w:rFonts w:ascii="Arial" w:hAnsi="Arial" w:cs="Arial"/>
          <w:sz w:val="22"/>
          <w:szCs w:val="22"/>
        </w:rPr>
        <w:t>direzioni</w:t>
      </w:r>
      <w:r w:rsidR="002E5A75">
        <w:rPr>
          <w:rFonts w:ascii="Arial" w:hAnsi="Arial" w:cs="Arial"/>
          <w:sz w:val="22"/>
          <w:szCs w:val="22"/>
        </w:rPr>
        <w:t>.</w:t>
      </w:r>
      <w:r w:rsidRPr="002E5A75">
        <w:rPr>
          <w:rFonts w:ascii="Arial" w:hAnsi="Arial" w:cs="Arial"/>
          <w:sz w:val="22"/>
          <w:szCs w:val="22"/>
        </w:rPr>
        <w:t xml:space="preserve"> </w:t>
      </w:r>
      <w:bookmarkStart w:id="2" w:name="_Hlk156118750"/>
      <w:r w:rsidR="004C56C9" w:rsidRPr="004C56C9">
        <w:rPr>
          <w:rFonts w:ascii="Arial" w:eastAsia="Arial" w:hAnsi="Arial" w:cs="Arial"/>
          <w:color w:val="000000"/>
          <w:sz w:val="22"/>
          <w:szCs w:val="22"/>
        </w:rPr>
        <w:t xml:space="preserve">Il </w:t>
      </w:r>
      <w:proofErr w:type="spellStart"/>
      <w:r w:rsidR="004C56C9" w:rsidRPr="004C56C9">
        <w:rPr>
          <w:rFonts w:ascii="Arial" w:eastAsia="Arial" w:hAnsi="Arial" w:cs="Arial"/>
          <w:color w:val="000000"/>
          <w:sz w:val="22"/>
          <w:szCs w:val="22"/>
        </w:rPr>
        <w:t>CdR</w:t>
      </w:r>
      <w:proofErr w:type="spellEnd"/>
      <w:r w:rsidR="004C56C9" w:rsidRPr="004C56C9">
        <w:rPr>
          <w:rFonts w:ascii="Arial" w:eastAsia="Arial" w:hAnsi="Arial" w:cs="Arial"/>
          <w:color w:val="000000"/>
          <w:sz w:val="22"/>
          <w:szCs w:val="22"/>
        </w:rPr>
        <w:t xml:space="preserve"> a sua discrezione, previo comunicato, potrà </w:t>
      </w:r>
      <w:proofErr w:type="gramStart"/>
      <w:r w:rsidR="004C56C9" w:rsidRPr="004C56C9">
        <w:rPr>
          <w:rFonts w:ascii="Arial" w:eastAsia="Arial" w:hAnsi="Arial" w:cs="Arial"/>
          <w:color w:val="000000"/>
          <w:sz w:val="22"/>
          <w:szCs w:val="22"/>
        </w:rPr>
        <w:t>posizionare</w:t>
      </w:r>
      <w:proofErr w:type="gramEnd"/>
      <w:r w:rsidR="004C56C9" w:rsidRPr="004C56C9">
        <w:rPr>
          <w:rFonts w:ascii="Arial" w:eastAsia="Arial" w:hAnsi="Arial" w:cs="Arial"/>
          <w:color w:val="000000"/>
          <w:sz w:val="22"/>
          <w:szCs w:val="22"/>
        </w:rPr>
        <w:t xml:space="preserve"> una </w:t>
      </w:r>
      <w:proofErr w:type="spellStart"/>
      <w:r w:rsidR="004C56C9" w:rsidRPr="004C56C9">
        <w:rPr>
          <w:rFonts w:ascii="Arial" w:eastAsia="Arial" w:hAnsi="Arial" w:cs="Arial"/>
          <w:color w:val="000000"/>
          <w:sz w:val="22"/>
          <w:szCs w:val="22"/>
        </w:rPr>
        <w:t>waiting</w:t>
      </w:r>
      <w:proofErr w:type="spellEnd"/>
      <w:r w:rsidR="004C56C9" w:rsidRPr="004C56C9">
        <w:rPr>
          <w:rFonts w:ascii="Arial" w:eastAsia="Arial" w:hAnsi="Arial" w:cs="Arial"/>
          <w:color w:val="000000"/>
          <w:sz w:val="22"/>
          <w:szCs w:val="22"/>
        </w:rPr>
        <w:t xml:space="preserve"> area</w:t>
      </w:r>
      <w:bookmarkEnd w:id="2"/>
      <w:r w:rsidR="004C56C9">
        <w:rPr>
          <w:rFonts w:ascii="Arial" w:eastAsia="Arial" w:hAnsi="Arial" w:cs="Arial"/>
          <w:color w:val="000000"/>
        </w:rPr>
        <w:t>.</w:t>
      </w:r>
    </w:p>
    <w:p w14:paraId="18B81EF4" w14:textId="77777777" w:rsidR="00225B15" w:rsidRPr="002E5A75" w:rsidRDefault="00225B15" w:rsidP="002E5A75">
      <w:pPr>
        <w:widowControl w:val="0"/>
        <w:pBdr>
          <w:top w:val="nil"/>
          <w:left w:val="nil"/>
          <w:bottom w:val="nil"/>
          <w:right w:val="nil"/>
          <w:between w:val="nil"/>
        </w:pBdr>
        <w:tabs>
          <w:tab w:val="left" w:pos="685"/>
        </w:tabs>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7.8 Partenza con bandiera nera: La RRS 30.4 è così modificata: i numeri velici saranno esposti per </w:t>
      </w:r>
      <w:r w:rsidRPr="002E5A75">
        <w:rPr>
          <w:rFonts w:ascii="Arial" w:eastAsia="Century Gothic" w:hAnsi="Arial" w:cs="Arial"/>
          <w:color w:val="000000"/>
          <w:sz w:val="22"/>
          <w:szCs w:val="22"/>
        </w:rPr>
        <w:lastRenderedPageBreak/>
        <w:t xml:space="preserve">almeno </w:t>
      </w:r>
      <w:proofErr w:type="gramStart"/>
      <w:r w:rsidRPr="002E5A75">
        <w:rPr>
          <w:rFonts w:ascii="Arial" w:eastAsia="Century Gothic" w:hAnsi="Arial" w:cs="Arial"/>
          <w:color w:val="000000"/>
          <w:sz w:val="22"/>
          <w:szCs w:val="22"/>
        </w:rPr>
        <w:t>3</w:t>
      </w:r>
      <w:proofErr w:type="gramEnd"/>
      <w:r w:rsidRPr="002E5A75">
        <w:rPr>
          <w:rFonts w:ascii="Arial" w:eastAsia="Century Gothic" w:hAnsi="Arial" w:cs="Arial"/>
          <w:color w:val="000000"/>
          <w:sz w:val="22"/>
          <w:szCs w:val="22"/>
        </w:rPr>
        <w:t xml:space="preserve"> minuti. </w:t>
      </w:r>
      <w:proofErr w:type="gramStart"/>
      <w:r w:rsidRPr="002E5A75">
        <w:rPr>
          <w:rFonts w:ascii="Arial" w:eastAsia="Century Gothic" w:hAnsi="Arial" w:cs="Arial"/>
          <w:color w:val="000000"/>
          <w:sz w:val="22"/>
          <w:szCs w:val="22"/>
        </w:rPr>
        <w:t>Verrà</w:t>
      </w:r>
      <w:proofErr w:type="gramEnd"/>
      <w:r w:rsidRPr="002E5A75">
        <w:rPr>
          <w:rFonts w:ascii="Arial" w:eastAsia="Century Gothic" w:hAnsi="Arial" w:cs="Arial"/>
          <w:color w:val="000000"/>
          <w:sz w:val="22"/>
          <w:szCs w:val="22"/>
        </w:rPr>
        <w:t xml:space="preserve"> emesso un lungo segnale acustico all’esposizione dei numeri velici delle barche BFD.</w:t>
      </w:r>
    </w:p>
    <w:p w14:paraId="6A882CA9" w14:textId="77777777" w:rsidR="00225B15" w:rsidRPr="002E5A75" w:rsidRDefault="00225B15" w:rsidP="002E5A75">
      <w:pPr>
        <w:widowControl w:val="0"/>
        <w:pBdr>
          <w:top w:val="nil"/>
          <w:left w:val="nil"/>
          <w:bottom w:val="nil"/>
          <w:right w:val="nil"/>
          <w:between w:val="nil"/>
        </w:pBdr>
        <w:tabs>
          <w:tab w:val="left" w:pos="637"/>
        </w:tabs>
        <w:spacing w:before="4"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7.9 Una barca che parta più di </w:t>
      </w:r>
      <w:proofErr w:type="gramStart"/>
      <w:r w:rsidRPr="002E5A75">
        <w:rPr>
          <w:rFonts w:ascii="Arial" w:eastAsia="Century Gothic" w:hAnsi="Arial" w:cs="Arial"/>
          <w:color w:val="000000"/>
          <w:sz w:val="22"/>
          <w:szCs w:val="22"/>
        </w:rPr>
        <w:t>4</w:t>
      </w:r>
      <w:proofErr w:type="gramEnd"/>
      <w:r w:rsidRPr="002E5A75">
        <w:rPr>
          <w:rFonts w:ascii="Arial" w:eastAsia="Century Gothic" w:hAnsi="Arial" w:cs="Arial"/>
          <w:color w:val="000000"/>
          <w:sz w:val="22"/>
          <w:szCs w:val="22"/>
        </w:rPr>
        <w:t xml:space="preserve"> minuti dopo il suo segnale di partenza sarà classificata DNS senza udienza (modifica le RRS 35, 63.1, A4 e A5).</w:t>
      </w:r>
    </w:p>
    <w:p w14:paraId="05264E2D" w14:textId="77777777" w:rsidR="00225B15" w:rsidRDefault="00225B15" w:rsidP="002E5A75">
      <w:pPr>
        <w:widowControl w:val="0"/>
        <w:pBdr>
          <w:top w:val="nil"/>
          <w:left w:val="nil"/>
          <w:bottom w:val="nil"/>
          <w:right w:val="nil"/>
          <w:between w:val="nil"/>
        </w:pBdr>
        <w:tabs>
          <w:tab w:val="left" w:pos="685"/>
        </w:tabs>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7.10 Il limite minimo di vento per dare la partenza è </w:t>
      </w:r>
      <w:proofErr w:type="gramStart"/>
      <w:r w:rsidRPr="002E5A75">
        <w:rPr>
          <w:rFonts w:ascii="Arial" w:eastAsia="Century Gothic" w:hAnsi="Arial" w:cs="Arial"/>
          <w:color w:val="000000"/>
          <w:sz w:val="22"/>
          <w:szCs w:val="22"/>
        </w:rPr>
        <w:t>fissato</w:t>
      </w:r>
      <w:proofErr w:type="gramEnd"/>
      <w:r w:rsidRPr="002E5A75">
        <w:rPr>
          <w:rFonts w:ascii="Arial" w:eastAsia="Century Gothic" w:hAnsi="Arial" w:cs="Arial"/>
          <w:color w:val="000000"/>
          <w:sz w:val="22"/>
          <w:szCs w:val="22"/>
        </w:rPr>
        <w:t xml:space="preserve"> a 5 nodi. Per regatare il limite superiore di velocità del vento è posto a </w:t>
      </w:r>
      <w:proofErr w:type="gramStart"/>
      <w:r w:rsidRPr="002E5A75">
        <w:rPr>
          <w:rFonts w:ascii="Arial" w:eastAsia="Century Gothic" w:hAnsi="Arial" w:cs="Arial"/>
          <w:color w:val="000000"/>
          <w:sz w:val="22"/>
          <w:szCs w:val="22"/>
        </w:rPr>
        <w:t>25</w:t>
      </w:r>
      <w:proofErr w:type="gramEnd"/>
      <w:r w:rsidRPr="002E5A75">
        <w:rPr>
          <w:rFonts w:ascii="Arial" w:eastAsia="Century Gothic" w:hAnsi="Arial" w:cs="Arial"/>
          <w:color w:val="000000"/>
          <w:sz w:val="22"/>
          <w:szCs w:val="22"/>
        </w:rPr>
        <w:t xml:space="preserve"> nodi. Solo in condizioni particolari il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potrà consentire di regatare con vento fino a </w:t>
      </w:r>
      <w:proofErr w:type="gramStart"/>
      <w:r w:rsidRPr="002E5A75">
        <w:rPr>
          <w:rFonts w:ascii="Arial" w:eastAsia="Century Gothic" w:hAnsi="Arial" w:cs="Arial"/>
          <w:color w:val="000000"/>
          <w:sz w:val="22"/>
          <w:szCs w:val="22"/>
        </w:rPr>
        <w:t>30</w:t>
      </w:r>
      <w:proofErr w:type="gramEnd"/>
      <w:r w:rsidRPr="002E5A75">
        <w:rPr>
          <w:rFonts w:ascii="Arial" w:eastAsia="Century Gothic" w:hAnsi="Arial" w:cs="Arial"/>
          <w:color w:val="000000"/>
          <w:sz w:val="22"/>
          <w:szCs w:val="22"/>
        </w:rPr>
        <w:t xml:space="preserve"> nodi. Le decisioni del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in tal senso non potranno essere oggetto di richiesta di riparazione (modifica la RRS </w:t>
      </w:r>
      <w:proofErr w:type="gramStart"/>
      <w:r w:rsidRPr="002E5A75">
        <w:rPr>
          <w:rFonts w:ascii="Arial" w:eastAsia="Century Gothic" w:hAnsi="Arial" w:cs="Arial"/>
          <w:color w:val="000000"/>
          <w:sz w:val="22"/>
          <w:szCs w:val="22"/>
        </w:rPr>
        <w:t>60.1</w:t>
      </w:r>
      <w:proofErr w:type="gramEnd"/>
      <w:r w:rsidRPr="002E5A75">
        <w:rPr>
          <w:rFonts w:ascii="Arial" w:eastAsia="Century Gothic" w:hAnsi="Arial" w:cs="Arial"/>
          <w:color w:val="000000"/>
          <w:sz w:val="22"/>
          <w:szCs w:val="22"/>
        </w:rPr>
        <w:t>(b)).</w:t>
      </w:r>
    </w:p>
    <w:p w14:paraId="2991D4B6" w14:textId="77777777" w:rsidR="007049C7" w:rsidRPr="002E5A75" w:rsidRDefault="007049C7" w:rsidP="002E5A75">
      <w:pPr>
        <w:widowControl w:val="0"/>
        <w:pBdr>
          <w:top w:val="nil"/>
          <w:left w:val="nil"/>
          <w:bottom w:val="nil"/>
          <w:right w:val="nil"/>
          <w:between w:val="nil"/>
        </w:pBdr>
        <w:tabs>
          <w:tab w:val="left" w:pos="685"/>
        </w:tabs>
        <w:spacing w:line="276" w:lineRule="auto"/>
        <w:ind w:left="426" w:hanging="426"/>
        <w:jc w:val="both"/>
        <w:rPr>
          <w:rFonts w:ascii="Arial" w:eastAsia="Century Gothic" w:hAnsi="Arial" w:cs="Arial"/>
          <w:color w:val="000000"/>
          <w:sz w:val="22"/>
          <w:szCs w:val="22"/>
        </w:rPr>
      </w:pPr>
    </w:p>
    <w:p w14:paraId="5A9A2514" w14:textId="77777777" w:rsidR="00225B15" w:rsidRDefault="00225B15" w:rsidP="00225B15">
      <w:pPr>
        <w:widowControl w:val="0"/>
        <w:pBdr>
          <w:top w:val="nil"/>
          <w:left w:val="nil"/>
          <w:bottom w:val="nil"/>
          <w:right w:val="nil"/>
          <w:between w:val="nil"/>
        </w:pBdr>
        <w:spacing w:before="15"/>
        <w:rPr>
          <w:rFonts w:ascii="Arial" w:eastAsia="Century Gothic" w:hAnsi="Arial" w:cs="Arial"/>
          <w:b/>
          <w:color w:val="002060"/>
          <w:sz w:val="22"/>
          <w:szCs w:val="22"/>
        </w:rPr>
      </w:pPr>
      <w:r w:rsidRPr="002E5A75">
        <w:rPr>
          <w:rFonts w:ascii="Arial" w:eastAsia="Century Gothic" w:hAnsi="Arial" w:cs="Arial"/>
          <w:b/>
          <w:color w:val="002060"/>
          <w:sz w:val="22"/>
          <w:szCs w:val="22"/>
        </w:rPr>
        <w:t>8. CAMBIO DEL SUCCESSIVO LATO DEL PERCORSO</w:t>
      </w:r>
    </w:p>
    <w:p w14:paraId="668D5DBC" w14:textId="77777777" w:rsidR="00A26575" w:rsidRPr="002E5A75" w:rsidRDefault="00A26575" w:rsidP="00A26575">
      <w:pPr>
        <w:widowControl w:val="0"/>
        <w:pBdr>
          <w:top w:val="nil"/>
          <w:left w:val="nil"/>
          <w:bottom w:val="nil"/>
          <w:right w:val="nil"/>
          <w:between w:val="nil"/>
        </w:pBdr>
        <w:tabs>
          <w:tab w:val="left" w:pos="685"/>
        </w:tabs>
        <w:spacing w:before="1"/>
        <w:ind w:left="426" w:hanging="426"/>
        <w:jc w:val="both"/>
        <w:rPr>
          <w:rFonts w:ascii="Arial" w:eastAsia="Century Gothic" w:hAnsi="Arial" w:cs="Arial"/>
          <w:color w:val="000000"/>
          <w:sz w:val="22"/>
          <w:szCs w:val="22"/>
        </w:rPr>
      </w:pPr>
      <w:r w:rsidRPr="00A26575">
        <w:rPr>
          <w:rFonts w:ascii="Arial" w:eastAsia="Century Gothic" w:hAnsi="Arial" w:cs="Arial"/>
          <w:color w:val="000000"/>
          <w:sz w:val="22"/>
          <w:szCs w:val="22"/>
        </w:rPr>
        <w:t>8.1 Il cambio di percorso Non è ammesso.</w:t>
      </w:r>
    </w:p>
    <w:p w14:paraId="5851DD99" w14:textId="77777777" w:rsidR="00225B15" w:rsidRPr="002E5A75" w:rsidRDefault="00225B15" w:rsidP="00225B15">
      <w:pPr>
        <w:widowControl w:val="0"/>
        <w:pBdr>
          <w:top w:val="nil"/>
          <w:left w:val="nil"/>
          <w:bottom w:val="nil"/>
          <w:right w:val="nil"/>
          <w:between w:val="nil"/>
        </w:pBdr>
        <w:tabs>
          <w:tab w:val="left" w:pos="685"/>
        </w:tabs>
        <w:spacing w:before="1"/>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8.4 I percorsi potranno essere ridotti, ma non prima che sia stato compiuto il terzo lato (modifica la RRS 32).</w:t>
      </w:r>
    </w:p>
    <w:p w14:paraId="57AF0A6D" w14:textId="77777777" w:rsidR="00225B15" w:rsidRPr="002E5A75" w:rsidRDefault="00225B15" w:rsidP="00225B15">
      <w:pPr>
        <w:widowControl w:val="0"/>
        <w:pBdr>
          <w:top w:val="nil"/>
          <w:left w:val="nil"/>
          <w:bottom w:val="nil"/>
          <w:right w:val="nil"/>
          <w:between w:val="nil"/>
        </w:pBdr>
        <w:spacing w:after="120"/>
        <w:ind w:left="426" w:hanging="426"/>
        <w:jc w:val="both"/>
        <w:rPr>
          <w:rFonts w:ascii="Arial" w:eastAsia="Century Gothic" w:hAnsi="Arial" w:cs="Arial"/>
          <w:color w:val="000000"/>
          <w:sz w:val="22"/>
          <w:szCs w:val="22"/>
          <w:u w:val="single"/>
        </w:rPr>
      </w:pPr>
      <w:r w:rsidRPr="002E5A75">
        <w:rPr>
          <w:rFonts w:ascii="Arial" w:eastAsia="Century Gothic" w:hAnsi="Arial" w:cs="Arial"/>
          <w:color w:val="000000"/>
          <w:sz w:val="22"/>
          <w:szCs w:val="22"/>
        </w:rPr>
        <w:t xml:space="preserve">8.5 Se una boa del cancello è mancante e non </w:t>
      </w:r>
      <w:proofErr w:type="gramStart"/>
      <w:r w:rsidRPr="002E5A75">
        <w:rPr>
          <w:rFonts w:ascii="Arial" w:eastAsia="Century Gothic" w:hAnsi="Arial" w:cs="Arial"/>
          <w:color w:val="000000"/>
          <w:sz w:val="22"/>
          <w:szCs w:val="22"/>
        </w:rPr>
        <w:t>viene</w:t>
      </w:r>
      <w:proofErr w:type="gramEnd"/>
      <w:r w:rsidRPr="002E5A75">
        <w:rPr>
          <w:rFonts w:ascii="Arial" w:eastAsia="Century Gothic" w:hAnsi="Arial" w:cs="Arial"/>
          <w:color w:val="000000"/>
          <w:sz w:val="22"/>
          <w:szCs w:val="22"/>
        </w:rPr>
        <w:t xml:space="preserve"> rimpiazzata come descritto nella RRS 34 allora la boa rimanente deve essere lasciata a sinistra. </w:t>
      </w:r>
      <w:r w:rsidRPr="002E5A75">
        <w:rPr>
          <w:rFonts w:ascii="Arial" w:eastAsia="Century Gothic" w:hAnsi="Arial" w:cs="Arial"/>
          <w:color w:val="000000"/>
          <w:sz w:val="22"/>
          <w:szCs w:val="22"/>
          <w:u w:val="single"/>
        </w:rPr>
        <w:t>Questo cambia la RRS 28.</w:t>
      </w:r>
    </w:p>
    <w:p w14:paraId="712FDB40" w14:textId="77777777" w:rsidR="00225B15" w:rsidRPr="002E5A75" w:rsidRDefault="00225B15" w:rsidP="00225B15">
      <w:pPr>
        <w:widowControl w:val="0"/>
        <w:pBdr>
          <w:top w:val="nil"/>
          <w:left w:val="nil"/>
          <w:bottom w:val="nil"/>
          <w:right w:val="nil"/>
          <w:between w:val="nil"/>
        </w:pBdr>
        <w:tabs>
          <w:tab w:val="left" w:pos="738"/>
        </w:tabs>
        <w:spacing w:before="13" w:line="254" w:lineRule="auto"/>
        <w:ind w:left="426" w:hanging="426"/>
        <w:jc w:val="both"/>
        <w:rPr>
          <w:rFonts w:ascii="Arial" w:eastAsia="Century Gothic" w:hAnsi="Arial" w:cs="Arial"/>
          <w:color w:val="000000"/>
          <w:sz w:val="22"/>
          <w:szCs w:val="22"/>
        </w:rPr>
      </w:pPr>
      <w:r w:rsidRPr="002E5A75">
        <w:rPr>
          <w:rFonts w:ascii="Arial" w:eastAsia="Century Gothic" w:hAnsi="Arial" w:cs="Arial"/>
          <w:b/>
          <w:color w:val="002060"/>
          <w:sz w:val="22"/>
          <w:szCs w:val="22"/>
        </w:rPr>
        <w:t>9. ARRIVO</w:t>
      </w:r>
    </w:p>
    <w:p w14:paraId="53FB166B" w14:textId="77777777" w:rsidR="00225B15" w:rsidRPr="002E5A75" w:rsidRDefault="00225B15" w:rsidP="00225B15">
      <w:pPr>
        <w:widowControl w:val="0"/>
        <w:pBdr>
          <w:top w:val="nil"/>
          <w:left w:val="nil"/>
          <w:bottom w:val="nil"/>
          <w:right w:val="nil"/>
          <w:between w:val="nil"/>
        </w:pBdr>
        <w:spacing w:before="4"/>
        <w:ind w:left="426" w:hanging="426"/>
        <w:rPr>
          <w:rFonts w:ascii="Arial" w:eastAsia="Century Gothic" w:hAnsi="Arial" w:cs="Arial"/>
          <w:color w:val="000000"/>
          <w:sz w:val="22"/>
          <w:szCs w:val="22"/>
        </w:rPr>
      </w:pPr>
      <w:r w:rsidRPr="002E5A75">
        <w:rPr>
          <w:rFonts w:ascii="Arial" w:eastAsia="Century Gothic" w:hAnsi="Arial" w:cs="Arial"/>
          <w:color w:val="000000"/>
          <w:sz w:val="22"/>
          <w:szCs w:val="22"/>
        </w:rPr>
        <w:t xml:space="preserve">9.1 La linea d’arrivo sarà quella compresa fra un’asta con bandiera Blu posta sul battello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w:t>
      </w:r>
      <w:proofErr w:type="gramStart"/>
      <w:r w:rsidRPr="002E5A75">
        <w:rPr>
          <w:rFonts w:ascii="Arial" w:eastAsia="Century Gothic" w:hAnsi="Arial" w:cs="Arial"/>
          <w:color w:val="000000"/>
          <w:sz w:val="22"/>
          <w:szCs w:val="22"/>
        </w:rPr>
        <w:t>e</w:t>
      </w:r>
      <w:proofErr w:type="gramEnd"/>
      <w:r w:rsidRPr="002E5A75">
        <w:rPr>
          <w:rFonts w:ascii="Arial" w:eastAsia="Century Gothic" w:hAnsi="Arial" w:cs="Arial"/>
          <w:color w:val="000000"/>
          <w:sz w:val="22"/>
          <w:szCs w:val="22"/>
        </w:rPr>
        <w:t>:</w:t>
      </w:r>
    </w:p>
    <w:p w14:paraId="6297DD90" w14:textId="77777777" w:rsidR="00225B15" w:rsidRPr="002E5A75" w:rsidRDefault="00225B15" w:rsidP="00225B15">
      <w:pPr>
        <w:widowControl w:val="0"/>
        <w:numPr>
          <w:ilvl w:val="0"/>
          <w:numId w:val="7"/>
        </w:numPr>
        <w:pBdr>
          <w:top w:val="nil"/>
          <w:left w:val="nil"/>
          <w:bottom w:val="nil"/>
          <w:right w:val="nil"/>
          <w:between w:val="nil"/>
        </w:pBdr>
        <w:tabs>
          <w:tab w:val="left" w:pos="426"/>
        </w:tabs>
        <w:spacing w:before="14"/>
        <w:ind w:left="426" w:firstLine="0"/>
        <w:jc w:val="both"/>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un’</w:t>
      </w:r>
      <w:proofErr w:type="gramEnd"/>
      <w:r w:rsidRPr="002E5A75">
        <w:rPr>
          <w:rFonts w:ascii="Arial" w:eastAsia="Century Gothic" w:hAnsi="Arial" w:cs="Arial"/>
          <w:color w:val="000000"/>
          <w:sz w:val="22"/>
          <w:szCs w:val="22"/>
        </w:rPr>
        <w:t xml:space="preserve">asta con bandiera blu esposta su un battello contro arrivi del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w:t>
      </w:r>
    </w:p>
    <w:p w14:paraId="771BBD38" w14:textId="77777777" w:rsidR="00225B15" w:rsidRPr="002E5A75" w:rsidRDefault="00225B15" w:rsidP="00225B15">
      <w:pPr>
        <w:widowControl w:val="0"/>
        <w:numPr>
          <w:ilvl w:val="0"/>
          <w:numId w:val="7"/>
        </w:numPr>
        <w:pBdr>
          <w:top w:val="nil"/>
          <w:left w:val="nil"/>
          <w:bottom w:val="nil"/>
          <w:right w:val="nil"/>
          <w:between w:val="nil"/>
        </w:pBdr>
        <w:tabs>
          <w:tab w:val="left" w:pos="720"/>
        </w:tabs>
        <w:spacing w:before="14"/>
        <w:ind w:hanging="294"/>
        <w:jc w:val="both"/>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il</w:t>
      </w:r>
      <w:proofErr w:type="gramEnd"/>
      <w:r w:rsidRPr="002E5A75">
        <w:rPr>
          <w:rFonts w:ascii="Arial" w:eastAsia="Century Gothic" w:hAnsi="Arial" w:cs="Arial"/>
          <w:color w:val="000000"/>
          <w:sz w:val="22"/>
          <w:szCs w:val="22"/>
        </w:rPr>
        <w:t xml:space="preserve"> lato de</w:t>
      </w:r>
      <w:r w:rsidR="007049C7">
        <w:rPr>
          <w:rFonts w:ascii="Arial" w:eastAsia="Century Gothic" w:hAnsi="Arial" w:cs="Arial"/>
          <w:color w:val="000000"/>
          <w:sz w:val="22"/>
          <w:szCs w:val="22"/>
        </w:rPr>
        <w:t>l percorso di una boa</w:t>
      </w:r>
      <w:r w:rsidRPr="002E5A75">
        <w:rPr>
          <w:rFonts w:ascii="Arial" w:eastAsia="Century Gothic" w:hAnsi="Arial" w:cs="Arial"/>
          <w:color w:val="000000"/>
          <w:sz w:val="22"/>
          <w:szCs w:val="22"/>
        </w:rPr>
        <w:t xml:space="preserve"> di fine percorso posta nelle vicinanze, </w:t>
      </w:r>
    </w:p>
    <w:p w14:paraId="7E36FA5C" w14:textId="77777777" w:rsidR="00225B15" w:rsidRPr="002E5A75" w:rsidRDefault="00225B15" w:rsidP="00225B15">
      <w:pPr>
        <w:widowControl w:val="0"/>
        <w:pBdr>
          <w:top w:val="nil"/>
          <w:left w:val="nil"/>
          <w:bottom w:val="nil"/>
          <w:right w:val="nil"/>
          <w:between w:val="nil"/>
        </w:pBdr>
        <w:tabs>
          <w:tab w:val="left" w:pos="993"/>
        </w:tabs>
        <w:spacing w:before="14"/>
        <w:ind w:left="720"/>
        <w:jc w:val="both"/>
        <w:rPr>
          <w:rFonts w:ascii="Arial" w:eastAsia="Century Gothic" w:hAnsi="Arial" w:cs="Arial"/>
          <w:color w:val="000000"/>
          <w:sz w:val="22"/>
          <w:szCs w:val="22"/>
        </w:rPr>
      </w:pPr>
    </w:p>
    <w:p w14:paraId="1E2FA6B7" w14:textId="77777777" w:rsidR="00225B15" w:rsidRPr="002E5A75" w:rsidRDefault="00225B15" w:rsidP="00225B15">
      <w:pPr>
        <w:widowControl w:val="0"/>
        <w:pBdr>
          <w:top w:val="nil"/>
          <w:left w:val="nil"/>
          <w:bottom w:val="nil"/>
          <w:right w:val="nil"/>
          <w:between w:val="nil"/>
        </w:pBdr>
        <w:tabs>
          <w:tab w:val="left" w:pos="1308"/>
        </w:tabs>
        <w:spacing w:before="14"/>
        <w:rPr>
          <w:rFonts w:ascii="Arial" w:eastAsia="Century Gothic" w:hAnsi="Arial" w:cs="Arial"/>
          <w:color w:val="002060"/>
          <w:sz w:val="22"/>
          <w:szCs w:val="22"/>
        </w:rPr>
      </w:pPr>
      <w:r w:rsidRPr="002E5A75">
        <w:rPr>
          <w:rFonts w:ascii="Arial" w:eastAsia="Century Gothic" w:hAnsi="Arial" w:cs="Arial"/>
          <w:b/>
          <w:color w:val="002060"/>
          <w:sz w:val="22"/>
          <w:szCs w:val="22"/>
        </w:rPr>
        <w:t>10. TEMPO LIMITE E TEMPO TARGET</w:t>
      </w:r>
    </w:p>
    <w:p w14:paraId="251B87BC" w14:textId="77777777" w:rsidR="00225B15" w:rsidRPr="002E5A75" w:rsidRDefault="00225B15" w:rsidP="00225B15">
      <w:pPr>
        <w:widowControl w:val="0"/>
        <w:pBdr>
          <w:top w:val="nil"/>
          <w:left w:val="nil"/>
          <w:bottom w:val="nil"/>
          <w:right w:val="nil"/>
          <w:between w:val="nil"/>
        </w:pBdr>
        <w:tabs>
          <w:tab w:val="left" w:pos="637"/>
        </w:tabs>
        <w:spacing w:before="4" w:after="12"/>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10.1 Il tempo limite </w:t>
      </w:r>
      <w:proofErr w:type="gramStart"/>
      <w:r w:rsidRPr="002E5A75">
        <w:rPr>
          <w:rFonts w:ascii="Arial" w:eastAsia="Century Gothic" w:hAnsi="Arial" w:cs="Arial"/>
          <w:color w:val="000000"/>
          <w:sz w:val="22"/>
          <w:szCs w:val="22"/>
        </w:rPr>
        <w:t>ed</w:t>
      </w:r>
      <w:proofErr w:type="gramEnd"/>
      <w:r w:rsidRPr="002E5A75">
        <w:rPr>
          <w:rFonts w:ascii="Arial" w:eastAsia="Century Gothic" w:hAnsi="Arial" w:cs="Arial"/>
          <w:color w:val="000000"/>
          <w:sz w:val="22"/>
          <w:szCs w:val="22"/>
        </w:rPr>
        <w:t xml:space="preserve"> il tempo target per ogni prova e per ogni Classe sono i seguenti:</w:t>
      </w:r>
    </w:p>
    <w:tbl>
      <w:tblPr>
        <w:tblW w:w="9521"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26"/>
        <w:gridCol w:w="1559"/>
        <w:gridCol w:w="1701"/>
        <w:gridCol w:w="1418"/>
        <w:gridCol w:w="1417"/>
      </w:tblGrid>
      <w:tr w:rsidR="00225B15" w:rsidRPr="002E5A75" w14:paraId="37BD6D4F" w14:textId="77777777" w:rsidTr="00EB44FD">
        <w:trPr>
          <w:trHeight w:val="489"/>
        </w:trPr>
        <w:tc>
          <w:tcPr>
            <w:tcW w:w="3426" w:type="dxa"/>
            <w:shd w:val="clear" w:color="auto" w:fill="FFFFCC"/>
            <w:vAlign w:val="center"/>
          </w:tcPr>
          <w:p w14:paraId="2C32F530" w14:textId="77777777" w:rsidR="00225B15" w:rsidRPr="002E5A75" w:rsidRDefault="00225B15" w:rsidP="000F2DE6">
            <w:pPr>
              <w:widowControl w:val="0"/>
              <w:pBdr>
                <w:top w:val="nil"/>
                <w:left w:val="nil"/>
                <w:bottom w:val="nil"/>
                <w:right w:val="nil"/>
                <w:between w:val="nil"/>
              </w:pBdr>
              <w:spacing w:before="2"/>
              <w:jc w:val="center"/>
              <w:rPr>
                <w:rFonts w:ascii="Arial" w:eastAsia="Century Gothic" w:hAnsi="Arial" w:cs="Arial"/>
                <w:b/>
                <w:bCs/>
                <w:color w:val="002060"/>
                <w:sz w:val="22"/>
                <w:szCs w:val="22"/>
              </w:rPr>
            </w:pPr>
            <w:r w:rsidRPr="002E5A75">
              <w:rPr>
                <w:rFonts w:ascii="Arial" w:eastAsia="Century Gothic" w:hAnsi="Arial" w:cs="Arial"/>
                <w:b/>
                <w:bCs/>
                <w:color w:val="002060"/>
                <w:sz w:val="22"/>
                <w:szCs w:val="22"/>
              </w:rPr>
              <w:t>FLOTTA</w:t>
            </w:r>
          </w:p>
        </w:tc>
        <w:tc>
          <w:tcPr>
            <w:tcW w:w="1559" w:type="dxa"/>
            <w:shd w:val="clear" w:color="auto" w:fill="FFFFCC"/>
            <w:vAlign w:val="center"/>
          </w:tcPr>
          <w:p w14:paraId="39F50DA0" w14:textId="77777777" w:rsidR="00225B15" w:rsidRPr="00EB44FD" w:rsidRDefault="00225B15" w:rsidP="00EB44FD">
            <w:pPr>
              <w:widowControl w:val="0"/>
              <w:pBdr>
                <w:top w:val="nil"/>
                <w:left w:val="nil"/>
                <w:bottom w:val="nil"/>
                <w:right w:val="nil"/>
                <w:between w:val="nil"/>
              </w:pBdr>
              <w:ind w:left="4"/>
              <w:jc w:val="center"/>
              <w:rPr>
                <w:rFonts w:ascii="Arial" w:eastAsia="Century Gothic" w:hAnsi="Arial" w:cs="Arial"/>
                <w:b/>
                <w:bCs/>
                <w:color w:val="002060"/>
              </w:rPr>
            </w:pPr>
            <w:r w:rsidRPr="00EB44FD">
              <w:rPr>
                <w:rFonts w:ascii="Arial" w:eastAsia="Century Gothic" w:hAnsi="Arial" w:cs="Arial"/>
                <w:b/>
                <w:bCs/>
                <w:color w:val="002060"/>
              </w:rPr>
              <w:t>Tempo limite</w:t>
            </w:r>
          </w:p>
          <w:p w14:paraId="09188F24" w14:textId="77777777" w:rsidR="00225B15" w:rsidRPr="00EB44FD" w:rsidRDefault="00225B15" w:rsidP="00EB44FD">
            <w:pPr>
              <w:widowControl w:val="0"/>
              <w:pBdr>
                <w:top w:val="nil"/>
                <w:left w:val="nil"/>
                <w:bottom w:val="nil"/>
                <w:right w:val="nil"/>
                <w:between w:val="nil"/>
              </w:pBdr>
              <w:ind w:left="4"/>
              <w:jc w:val="center"/>
              <w:rPr>
                <w:rFonts w:ascii="Arial" w:eastAsia="Century Gothic" w:hAnsi="Arial" w:cs="Arial"/>
                <w:b/>
                <w:bCs/>
                <w:color w:val="002060"/>
              </w:rPr>
            </w:pPr>
            <w:proofErr w:type="gramStart"/>
            <w:r w:rsidRPr="00EB44FD">
              <w:rPr>
                <w:rFonts w:ascii="Arial" w:eastAsia="Century Gothic" w:hAnsi="Arial" w:cs="Arial"/>
                <w:b/>
                <w:bCs/>
                <w:color w:val="002060"/>
              </w:rPr>
              <w:t>percorso</w:t>
            </w:r>
            <w:proofErr w:type="gramEnd"/>
          </w:p>
        </w:tc>
        <w:tc>
          <w:tcPr>
            <w:tcW w:w="1701" w:type="dxa"/>
            <w:shd w:val="clear" w:color="auto" w:fill="FFFFCC"/>
            <w:vAlign w:val="center"/>
          </w:tcPr>
          <w:p w14:paraId="0E380DA8" w14:textId="77777777" w:rsidR="00225B15" w:rsidRPr="00EB44FD" w:rsidRDefault="00225B15"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Tempo limite</w:t>
            </w:r>
          </w:p>
          <w:p w14:paraId="177094A4" w14:textId="77777777" w:rsidR="00225B15" w:rsidRPr="00EB44FD" w:rsidRDefault="00225B15" w:rsidP="00EB44FD">
            <w:pPr>
              <w:widowControl w:val="0"/>
              <w:pBdr>
                <w:top w:val="nil"/>
                <w:left w:val="nil"/>
                <w:bottom w:val="nil"/>
                <w:right w:val="nil"/>
                <w:between w:val="nil"/>
              </w:pBdr>
              <w:ind w:left="3"/>
              <w:jc w:val="center"/>
              <w:rPr>
                <w:rFonts w:ascii="Arial" w:eastAsia="Century Gothic" w:hAnsi="Arial" w:cs="Arial"/>
                <w:b/>
                <w:bCs/>
                <w:color w:val="002060"/>
              </w:rPr>
            </w:pPr>
            <w:proofErr w:type="gramStart"/>
            <w:r w:rsidRPr="00EB44FD">
              <w:rPr>
                <w:rFonts w:ascii="Arial" w:eastAsia="Century Gothic" w:hAnsi="Arial" w:cs="Arial"/>
                <w:b/>
                <w:bCs/>
                <w:color w:val="002060"/>
              </w:rPr>
              <w:t>boa</w:t>
            </w:r>
            <w:proofErr w:type="gramEnd"/>
            <w:r w:rsidRPr="00EB44FD">
              <w:rPr>
                <w:rFonts w:ascii="Arial" w:eastAsia="Century Gothic" w:hAnsi="Arial" w:cs="Arial"/>
                <w:b/>
                <w:bCs/>
                <w:color w:val="002060"/>
              </w:rPr>
              <w:t xml:space="preserve"> N. 1</w:t>
            </w:r>
          </w:p>
        </w:tc>
        <w:tc>
          <w:tcPr>
            <w:tcW w:w="1418" w:type="dxa"/>
            <w:shd w:val="clear" w:color="auto" w:fill="FFFFCC"/>
            <w:vAlign w:val="center"/>
          </w:tcPr>
          <w:p w14:paraId="55030A4E" w14:textId="77777777" w:rsidR="00225B15" w:rsidRPr="00EB44FD" w:rsidRDefault="00225B15"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Finestra</w:t>
            </w:r>
          </w:p>
          <w:p w14:paraId="70AF2B0C" w14:textId="77777777" w:rsidR="00225B15" w:rsidRPr="00EB44FD" w:rsidRDefault="00225B15" w:rsidP="00EB44FD">
            <w:pPr>
              <w:widowControl w:val="0"/>
              <w:pBdr>
                <w:top w:val="nil"/>
                <w:left w:val="nil"/>
                <w:bottom w:val="nil"/>
                <w:right w:val="nil"/>
                <w:between w:val="nil"/>
              </w:pBdr>
              <w:jc w:val="center"/>
              <w:rPr>
                <w:rFonts w:ascii="Arial" w:eastAsia="Century Gothic" w:hAnsi="Arial" w:cs="Arial"/>
                <w:b/>
                <w:bCs/>
                <w:color w:val="002060"/>
              </w:rPr>
            </w:pPr>
            <w:proofErr w:type="gramStart"/>
            <w:r w:rsidRPr="00EB44FD">
              <w:rPr>
                <w:rFonts w:ascii="Arial" w:eastAsia="Century Gothic" w:hAnsi="Arial" w:cs="Arial"/>
                <w:b/>
                <w:bCs/>
                <w:color w:val="002060"/>
              </w:rPr>
              <w:t>di</w:t>
            </w:r>
            <w:proofErr w:type="gramEnd"/>
            <w:r w:rsidRPr="00EB44FD">
              <w:rPr>
                <w:rFonts w:ascii="Arial" w:eastAsia="Century Gothic" w:hAnsi="Arial" w:cs="Arial"/>
                <w:b/>
                <w:bCs/>
                <w:color w:val="002060"/>
              </w:rPr>
              <w:t xml:space="preserve"> arrivo</w:t>
            </w:r>
          </w:p>
        </w:tc>
        <w:tc>
          <w:tcPr>
            <w:tcW w:w="1417" w:type="dxa"/>
            <w:shd w:val="clear" w:color="auto" w:fill="FFFFCC"/>
            <w:vAlign w:val="center"/>
          </w:tcPr>
          <w:p w14:paraId="036E40ED" w14:textId="50AC8CAE" w:rsidR="00225B15" w:rsidRPr="00EB44FD" w:rsidRDefault="00225B15"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Tempo target</w:t>
            </w:r>
          </w:p>
        </w:tc>
      </w:tr>
      <w:tr w:rsidR="00225B15" w:rsidRPr="002E5A75" w14:paraId="73BF5070" w14:textId="77777777" w:rsidTr="00EB44FD">
        <w:trPr>
          <w:trHeight w:val="489"/>
        </w:trPr>
        <w:tc>
          <w:tcPr>
            <w:tcW w:w="3426" w:type="dxa"/>
            <w:vAlign w:val="center"/>
          </w:tcPr>
          <w:p w14:paraId="791745CA" w14:textId="77777777" w:rsidR="00225B15" w:rsidRPr="002E5A75" w:rsidRDefault="00225B15" w:rsidP="000F2DE6">
            <w:pPr>
              <w:widowControl w:val="0"/>
              <w:pBdr>
                <w:top w:val="nil"/>
                <w:left w:val="nil"/>
                <w:bottom w:val="nil"/>
                <w:right w:val="nil"/>
                <w:between w:val="nil"/>
              </w:pBdr>
              <w:spacing w:before="2"/>
              <w:ind w:left="107"/>
              <w:rPr>
                <w:rFonts w:ascii="Arial" w:eastAsia="Century Gothic" w:hAnsi="Arial" w:cs="Arial"/>
                <w:color w:val="000000"/>
                <w:sz w:val="22"/>
                <w:szCs w:val="22"/>
              </w:rPr>
            </w:pPr>
            <w:r w:rsidRPr="002E5A75">
              <w:rPr>
                <w:rFonts w:ascii="Arial" w:eastAsia="Century Gothic" w:hAnsi="Arial" w:cs="Arial"/>
                <w:color w:val="000000"/>
                <w:sz w:val="22"/>
                <w:szCs w:val="22"/>
              </w:rPr>
              <w:t>ILCA 7; ILCA 6 m/f; ILCA 4 m/f</w:t>
            </w:r>
          </w:p>
        </w:tc>
        <w:tc>
          <w:tcPr>
            <w:tcW w:w="1559" w:type="dxa"/>
            <w:vAlign w:val="center"/>
          </w:tcPr>
          <w:p w14:paraId="0CDD4B46" w14:textId="77777777" w:rsidR="00225B15" w:rsidRPr="002E5A75" w:rsidRDefault="00225B15" w:rsidP="000F2DE6">
            <w:pPr>
              <w:widowControl w:val="0"/>
              <w:pBdr>
                <w:top w:val="nil"/>
                <w:left w:val="nil"/>
                <w:bottom w:val="nil"/>
                <w:right w:val="nil"/>
                <w:between w:val="nil"/>
              </w:pBdr>
              <w:spacing w:before="2"/>
              <w:ind w:left="5"/>
              <w:jc w:val="center"/>
              <w:rPr>
                <w:rFonts w:ascii="Arial" w:eastAsia="Century Gothic" w:hAnsi="Arial" w:cs="Arial"/>
                <w:color w:val="000000"/>
                <w:sz w:val="22"/>
                <w:szCs w:val="22"/>
              </w:rPr>
            </w:pPr>
            <w:r w:rsidRPr="002E5A75">
              <w:rPr>
                <w:rFonts w:ascii="Arial" w:eastAsia="Century Gothic" w:hAnsi="Arial" w:cs="Arial"/>
                <w:color w:val="000000"/>
                <w:sz w:val="22"/>
                <w:szCs w:val="22"/>
              </w:rPr>
              <w:t>70</w:t>
            </w:r>
            <w:r w:rsidRPr="002E5A75">
              <w:rPr>
                <w:rFonts w:ascii="Arial" w:eastAsia="Century Gothic" w:hAnsi="Arial" w:cs="Arial"/>
                <w:color w:val="000000"/>
                <w:sz w:val="22"/>
                <w:szCs w:val="22"/>
                <w:vertAlign w:val="superscript"/>
              </w:rPr>
              <w:t>m</w:t>
            </w:r>
          </w:p>
        </w:tc>
        <w:tc>
          <w:tcPr>
            <w:tcW w:w="1701" w:type="dxa"/>
            <w:vAlign w:val="center"/>
          </w:tcPr>
          <w:p w14:paraId="209D7DB2" w14:textId="77777777" w:rsidR="00225B15" w:rsidRPr="002E5A75" w:rsidRDefault="00225B15" w:rsidP="000F2DE6">
            <w:pPr>
              <w:widowControl w:val="0"/>
              <w:pBdr>
                <w:top w:val="nil"/>
                <w:left w:val="nil"/>
                <w:bottom w:val="nil"/>
                <w:right w:val="nil"/>
                <w:between w:val="nil"/>
              </w:pBdr>
              <w:spacing w:before="2"/>
              <w:jc w:val="center"/>
              <w:rPr>
                <w:rFonts w:ascii="Arial" w:eastAsia="Century Gothic" w:hAnsi="Arial" w:cs="Arial"/>
                <w:color w:val="000000"/>
                <w:sz w:val="22"/>
                <w:szCs w:val="22"/>
              </w:rPr>
            </w:pPr>
            <w:r w:rsidRPr="002E5A75">
              <w:rPr>
                <w:rFonts w:ascii="Arial" w:eastAsia="Century Gothic" w:hAnsi="Arial" w:cs="Arial"/>
                <w:color w:val="000000"/>
                <w:sz w:val="22"/>
                <w:szCs w:val="22"/>
              </w:rPr>
              <w:t>20</w:t>
            </w:r>
            <w:r w:rsidRPr="002E5A75">
              <w:rPr>
                <w:rFonts w:ascii="Arial" w:eastAsia="Century Gothic" w:hAnsi="Arial" w:cs="Arial"/>
                <w:color w:val="000000"/>
                <w:sz w:val="22"/>
                <w:szCs w:val="22"/>
                <w:vertAlign w:val="superscript"/>
              </w:rPr>
              <w:t xml:space="preserve"> m</w:t>
            </w:r>
          </w:p>
        </w:tc>
        <w:tc>
          <w:tcPr>
            <w:tcW w:w="1418" w:type="dxa"/>
            <w:vAlign w:val="center"/>
          </w:tcPr>
          <w:p w14:paraId="54EBD128" w14:textId="77777777" w:rsidR="00225B15" w:rsidRPr="002E5A75" w:rsidRDefault="00225B15" w:rsidP="000F2DE6">
            <w:pPr>
              <w:widowControl w:val="0"/>
              <w:pBdr>
                <w:top w:val="nil"/>
                <w:left w:val="nil"/>
                <w:bottom w:val="nil"/>
                <w:right w:val="nil"/>
                <w:between w:val="nil"/>
              </w:pBdr>
              <w:spacing w:before="2"/>
              <w:ind w:left="-3"/>
              <w:jc w:val="center"/>
              <w:rPr>
                <w:rFonts w:ascii="Arial" w:eastAsia="Century Gothic" w:hAnsi="Arial" w:cs="Arial"/>
                <w:color w:val="000000"/>
                <w:sz w:val="22"/>
                <w:szCs w:val="22"/>
              </w:rPr>
            </w:pPr>
            <w:r w:rsidRPr="002E5A75">
              <w:rPr>
                <w:rFonts w:ascii="Arial" w:eastAsia="Century Gothic" w:hAnsi="Arial" w:cs="Arial"/>
                <w:color w:val="000000"/>
                <w:sz w:val="22"/>
                <w:szCs w:val="22"/>
              </w:rPr>
              <w:t>20</w:t>
            </w:r>
            <w:r w:rsidRPr="002E5A75">
              <w:rPr>
                <w:rFonts w:ascii="Arial" w:eastAsia="Century Gothic" w:hAnsi="Arial" w:cs="Arial"/>
                <w:color w:val="000000"/>
                <w:sz w:val="22"/>
                <w:szCs w:val="22"/>
                <w:vertAlign w:val="superscript"/>
              </w:rPr>
              <w:t xml:space="preserve"> m</w:t>
            </w:r>
          </w:p>
        </w:tc>
        <w:tc>
          <w:tcPr>
            <w:tcW w:w="1417" w:type="dxa"/>
            <w:vAlign w:val="center"/>
          </w:tcPr>
          <w:p w14:paraId="75C3CDE9" w14:textId="77777777" w:rsidR="00225B15" w:rsidRPr="002E5A75" w:rsidRDefault="00225B15" w:rsidP="000F2DE6">
            <w:pPr>
              <w:widowControl w:val="0"/>
              <w:pBdr>
                <w:top w:val="nil"/>
                <w:left w:val="nil"/>
                <w:bottom w:val="nil"/>
                <w:right w:val="nil"/>
                <w:between w:val="nil"/>
              </w:pBdr>
              <w:spacing w:before="2"/>
              <w:jc w:val="center"/>
              <w:rPr>
                <w:rFonts w:ascii="Arial" w:eastAsia="Century Gothic" w:hAnsi="Arial" w:cs="Arial"/>
                <w:color w:val="000000"/>
                <w:sz w:val="22"/>
                <w:szCs w:val="22"/>
              </w:rPr>
            </w:pPr>
            <w:r w:rsidRPr="002E5A75">
              <w:rPr>
                <w:rFonts w:ascii="Arial" w:eastAsia="Century Gothic" w:hAnsi="Arial" w:cs="Arial"/>
                <w:color w:val="000000"/>
                <w:sz w:val="22"/>
                <w:szCs w:val="22"/>
              </w:rPr>
              <w:t>45/50</w:t>
            </w:r>
            <w:r w:rsidRPr="002E5A75">
              <w:rPr>
                <w:rFonts w:ascii="Arial" w:eastAsia="Century Gothic" w:hAnsi="Arial" w:cs="Arial"/>
                <w:color w:val="000000"/>
                <w:sz w:val="22"/>
                <w:szCs w:val="22"/>
                <w:vertAlign w:val="superscript"/>
              </w:rPr>
              <w:t xml:space="preserve"> m</w:t>
            </w:r>
          </w:p>
        </w:tc>
      </w:tr>
    </w:tbl>
    <w:p w14:paraId="0D7DCF01" w14:textId="77777777" w:rsidR="00225B15" w:rsidRPr="002E5A75" w:rsidRDefault="00225B15" w:rsidP="00225B15">
      <w:pPr>
        <w:widowControl w:val="0"/>
        <w:pBdr>
          <w:top w:val="nil"/>
          <w:left w:val="nil"/>
          <w:bottom w:val="nil"/>
          <w:right w:val="nil"/>
          <w:between w:val="nil"/>
        </w:pBdr>
        <w:tabs>
          <w:tab w:val="left" w:pos="685"/>
        </w:tabs>
        <w:spacing w:before="3"/>
        <w:ind w:left="426" w:hanging="426"/>
        <w:jc w:val="both"/>
        <w:rPr>
          <w:rFonts w:ascii="Arial" w:eastAsia="Century Gothic" w:hAnsi="Arial" w:cs="Arial"/>
          <w:color w:val="000000"/>
          <w:sz w:val="22"/>
          <w:szCs w:val="22"/>
        </w:rPr>
      </w:pPr>
    </w:p>
    <w:p w14:paraId="2E7B05A6" w14:textId="77777777" w:rsidR="00225B15" w:rsidRPr="002E5A75" w:rsidRDefault="00225B15" w:rsidP="00225B15">
      <w:pPr>
        <w:widowControl w:val="0"/>
        <w:pBdr>
          <w:top w:val="nil"/>
          <w:left w:val="nil"/>
          <w:bottom w:val="nil"/>
          <w:right w:val="nil"/>
          <w:between w:val="nil"/>
        </w:pBdr>
        <w:tabs>
          <w:tab w:val="left" w:pos="685"/>
        </w:tabs>
        <w:spacing w:before="3"/>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10.2 Se nessuna barca avrà girato la Boa </w:t>
      </w:r>
      <w:proofErr w:type="gramStart"/>
      <w:r w:rsidRPr="002E5A75">
        <w:rPr>
          <w:rFonts w:ascii="Arial" w:eastAsia="Century Gothic" w:hAnsi="Arial" w:cs="Arial"/>
          <w:color w:val="000000"/>
          <w:sz w:val="22"/>
          <w:szCs w:val="22"/>
        </w:rPr>
        <w:t>1</w:t>
      </w:r>
      <w:proofErr w:type="gramEnd"/>
      <w:r w:rsidRPr="002E5A75">
        <w:rPr>
          <w:rFonts w:ascii="Arial" w:eastAsia="Century Gothic" w:hAnsi="Arial" w:cs="Arial"/>
          <w:color w:val="000000"/>
          <w:sz w:val="22"/>
          <w:szCs w:val="22"/>
        </w:rPr>
        <w:t xml:space="preserve"> entro il tempo limite della Boa 1, la regata sarà annullata.</w:t>
      </w:r>
    </w:p>
    <w:p w14:paraId="40947231" w14:textId="77777777" w:rsidR="00225B15" w:rsidRPr="002E5A75" w:rsidRDefault="00225B15" w:rsidP="00225B15">
      <w:pPr>
        <w:widowControl w:val="0"/>
        <w:pBdr>
          <w:top w:val="nil"/>
          <w:left w:val="nil"/>
          <w:bottom w:val="nil"/>
          <w:right w:val="nil"/>
          <w:between w:val="nil"/>
        </w:pBdr>
        <w:spacing w:before="12"/>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10.3 Il mancato rispetto dei tempi target non sarà motivo per una richiesta di riparazione (modifica la RRS </w:t>
      </w:r>
      <w:proofErr w:type="gramStart"/>
      <w:r w:rsidRPr="002E5A75">
        <w:rPr>
          <w:rFonts w:ascii="Arial" w:eastAsia="Century Gothic" w:hAnsi="Arial" w:cs="Arial"/>
          <w:color w:val="000000"/>
          <w:sz w:val="22"/>
          <w:szCs w:val="22"/>
        </w:rPr>
        <w:t>60.1</w:t>
      </w:r>
      <w:proofErr w:type="gramEnd"/>
      <w:r w:rsidRPr="002E5A75">
        <w:rPr>
          <w:rFonts w:ascii="Arial" w:eastAsia="Century Gothic" w:hAnsi="Arial" w:cs="Arial"/>
          <w:color w:val="000000"/>
          <w:sz w:val="22"/>
          <w:szCs w:val="22"/>
        </w:rPr>
        <w:t>(b)).</w:t>
      </w:r>
    </w:p>
    <w:p w14:paraId="19EDA72E" w14:textId="77777777" w:rsidR="00225B15" w:rsidRPr="002E5A75" w:rsidRDefault="00225B15" w:rsidP="00225B15">
      <w:pPr>
        <w:widowControl w:val="0"/>
        <w:pBdr>
          <w:top w:val="nil"/>
          <w:left w:val="nil"/>
          <w:bottom w:val="nil"/>
          <w:right w:val="nil"/>
          <w:between w:val="nil"/>
        </w:pBdr>
        <w:tabs>
          <w:tab w:val="left" w:pos="685"/>
        </w:tabs>
        <w:spacing w:after="120" w:line="254"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10.4 Le barche che non finiranno la prova entro il limite di tempo stabilito nella “Finestra d’arrivo” dopo che il primo concorrente ha compiuto il percorso e arriva, saranno classificate DNF senza udienza. Questo modifica le RRS 35, 63.1, A4 e A5.</w:t>
      </w:r>
    </w:p>
    <w:p w14:paraId="4D336055" w14:textId="77777777" w:rsidR="00225B15" w:rsidRPr="002E5A75" w:rsidRDefault="00225B15" w:rsidP="00225B15">
      <w:pPr>
        <w:widowControl w:val="0"/>
        <w:pBdr>
          <w:top w:val="nil"/>
          <w:left w:val="nil"/>
          <w:bottom w:val="nil"/>
          <w:right w:val="nil"/>
          <w:between w:val="nil"/>
        </w:pBdr>
        <w:tabs>
          <w:tab w:val="left" w:pos="578"/>
        </w:tabs>
        <w:spacing w:before="61"/>
        <w:rPr>
          <w:rFonts w:ascii="Arial" w:eastAsia="Century Gothic" w:hAnsi="Arial" w:cs="Arial"/>
          <w:color w:val="002060"/>
          <w:sz w:val="22"/>
          <w:szCs w:val="22"/>
        </w:rPr>
      </w:pPr>
      <w:r w:rsidRPr="002E5A75">
        <w:rPr>
          <w:rFonts w:ascii="Arial" w:eastAsia="Century Gothic" w:hAnsi="Arial" w:cs="Arial"/>
          <w:b/>
          <w:color w:val="002060"/>
          <w:sz w:val="22"/>
          <w:szCs w:val="22"/>
        </w:rPr>
        <w:t>11. [DP] VERIFICA E SOSTITUZIONE ATTREZZATURE, CONTROLLI DI STAZZA</w:t>
      </w:r>
    </w:p>
    <w:p w14:paraId="470387CD" w14:textId="77777777" w:rsidR="00225B15" w:rsidRPr="002E5A75" w:rsidRDefault="00225B15" w:rsidP="00225B15">
      <w:pPr>
        <w:widowControl w:val="0"/>
        <w:pBdr>
          <w:top w:val="nil"/>
          <w:left w:val="nil"/>
          <w:bottom w:val="nil"/>
          <w:right w:val="nil"/>
          <w:between w:val="nil"/>
        </w:pBdr>
        <w:tabs>
          <w:tab w:val="left" w:pos="716"/>
        </w:tabs>
        <w:spacing w:before="6" w:line="252"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11.1 Non è consentita la sostituzione di attrezzature o equipaggiamenti danneggiati o perduti senza la preventiva approvazione del CT, o in sua assenza del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w:t>
      </w:r>
    </w:p>
    <w:p w14:paraId="6D7DA507" w14:textId="77777777" w:rsidR="00225B15" w:rsidRPr="002E5A75" w:rsidRDefault="00225B15" w:rsidP="00225B15">
      <w:pPr>
        <w:widowControl w:val="0"/>
        <w:pBdr>
          <w:top w:val="nil"/>
          <w:left w:val="nil"/>
          <w:bottom w:val="nil"/>
          <w:right w:val="nil"/>
          <w:between w:val="nil"/>
        </w:pBdr>
        <w:tabs>
          <w:tab w:val="left" w:pos="690"/>
        </w:tabs>
        <w:spacing w:before="4" w:line="254"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11.2 Una barca o la sua attrezzatura potranno essere controllate in qualsiasi momento per accertarne la rispondenza alle Regole di Classe </w:t>
      </w:r>
      <w:proofErr w:type="gramStart"/>
      <w:r w:rsidRPr="002E5A75">
        <w:rPr>
          <w:rFonts w:ascii="Arial" w:eastAsia="Century Gothic" w:hAnsi="Arial" w:cs="Arial"/>
          <w:color w:val="000000"/>
          <w:sz w:val="22"/>
          <w:szCs w:val="22"/>
        </w:rPr>
        <w:t>ed</w:t>
      </w:r>
      <w:proofErr w:type="gramEnd"/>
      <w:r w:rsidRPr="002E5A75">
        <w:rPr>
          <w:rFonts w:ascii="Arial" w:eastAsia="Century Gothic" w:hAnsi="Arial" w:cs="Arial"/>
          <w:color w:val="000000"/>
          <w:sz w:val="22"/>
          <w:szCs w:val="22"/>
        </w:rPr>
        <w:t xml:space="preserve"> alle </w:t>
      </w:r>
      <w:proofErr w:type="spellStart"/>
      <w:r w:rsidRPr="002E5A75">
        <w:rPr>
          <w:rFonts w:ascii="Arial" w:eastAsia="Century Gothic" w:hAnsi="Arial" w:cs="Arial"/>
          <w:color w:val="000000"/>
          <w:sz w:val="22"/>
          <w:szCs w:val="22"/>
        </w:rPr>
        <w:t>IdR</w:t>
      </w:r>
      <w:proofErr w:type="spellEnd"/>
      <w:r w:rsidRPr="002E5A75">
        <w:rPr>
          <w:rFonts w:ascii="Arial" w:eastAsia="Century Gothic" w:hAnsi="Arial" w:cs="Arial"/>
          <w:color w:val="000000"/>
          <w:sz w:val="22"/>
          <w:szCs w:val="22"/>
        </w:rPr>
        <w:t>. In acqua un concorrente può ricevere dal Comitato Tecnico l’ordine di recarsi in un’area designata adibita alle ispezioni.</w:t>
      </w:r>
    </w:p>
    <w:p w14:paraId="0830EA6B" w14:textId="77777777" w:rsidR="00225B15" w:rsidRPr="002E5A75" w:rsidRDefault="00BA3127" w:rsidP="00225B15">
      <w:pPr>
        <w:widowControl w:val="0"/>
        <w:pBdr>
          <w:top w:val="nil"/>
          <w:left w:val="nil"/>
          <w:bottom w:val="nil"/>
          <w:right w:val="nil"/>
          <w:between w:val="nil"/>
        </w:pBdr>
        <w:tabs>
          <w:tab w:val="left" w:pos="690"/>
        </w:tabs>
        <w:spacing w:before="1" w:after="120" w:line="254" w:lineRule="auto"/>
        <w:ind w:left="426" w:hanging="426"/>
        <w:jc w:val="both"/>
        <w:rPr>
          <w:rFonts w:ascii="Arial" w:eastAsia="Century Gothic" w:hAnsi="Arial" w:cs="Arial"/>
          <w:color w:val="000000"/>
          <w:sz w:val="22"/>
          <w:szCs w:val="22"/>
        </w:rPr>
      </w:pPr>
      <w:r>
        <w:rPr>
          <w:rFonts w:ascii="Arial" w:eastAsia="Century Gothic" w:hAnsi="Arial" w:cs="Arial"/>
          <w:color w:val="000000"/>
          <w:sz w:val="22"/>
          <w:szCs w:val="22"/>
        </w:rPr>
        <w:t>11.3 Se un danno allo scafo o</w:t>
      </w:r>
      <w:r w:rsidR="00225B15" w:rsidRPr="002E5A75">
        <w:rPr>
          <w:rFonts w:ascii="Arial" w:eastAsia="Century Gothic" w:hAnsi="Arial" w:cs="Arial"/>
          <w:color w:val="000000"/>
          <w:sz w:val="22"/>
          <w:szCs w:val="22"/>
        </w:rPr>
        <w:t xml:space="preserve"> all’attrezzatura dovesse verificarsi meno di </w:t>
      </w:r>
      <w:proofErr w:type="gramStart"/>
      <w:r w:rsidR="00225B15" w:rsidRPr="002E5A75">
        <w:rPr>
          <w:rFonts w:ascii="Arial" w:eastAsia="Century Gothic" w:hAnsi="Arial" w:cs="Arial"/>
          <w:color w:val="000000"/>
          <w:sz w:val="22"/>
          <w:szCs w:val="22"/>
        </w:rPr>
        <w:t>90</w:t>
      </w:r>
      <w:proofErr w:type="gramEnd"/>
      <w:r w:rsidR="00225B15" w:rsidRPr="002E5A75">
        <w:rPr>
          <w:rFonts w:ascii="Arial" w:eastAsia="Century Gothic" w:hAnsi="Arial" w:cs="Arial"/>
          <w:color w:val="000000"/>
          <w:sz w:val="22"/>
          <w:szCs w:val="22"/>
        </w:rPr>
        <w:t xml:space="preserve"> minuti prima della prima partenza prevista per quel giorno e prima della partenza dell’ultima prova in programma per quella giornata potrà essere espressa un’approvazione verbale da parte del CT, o in sua assenza del </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alla sostituzione. Sia il materiale danneggiato che quello in sostituzione dovrà essere presentato al CT, o in sua assenza al </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entro il tempo limite per la presentazione delle proteste. In questo caso la sostituzione è consentita dal CT/</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in forma retroattiva.</w:t>
      </w:r>
    </w:p>
    <w:p w14:paraId="579DBB80" w14:textId="77777777" w:rsidR="00225B15" w:rsidRPr="002E5A75" w:rsidRDefault="00225B15" w:rsidP="00225B15">
      <w:pPr>
        <w:widowControl w:val="0"/>
        <w:pBdr>
          <w:top w:val="nil"/>
          <w:left w:val="nil"/>
          <w:bottom w:val="nil"/>
          <w:right w:val="nil"/>
          <w:between w:val="nil"/>
        </w:pBdr>
        <w:tabs>
          <w:tab w:val="left" w:pos="685"/>
        </w:tabs>
        <w:spacing w:before="1" w:after="120" w:line="254" w:lineRule="auto"/>
        <w:ind w:left="426" w:hanging="426"/>
        <w:jc w:val="both"/>
        <w:rPr>
          <w:rFonts w:ascii="Arial" w:eastAsia="Century Gothic" w:hAnsi="Arial" w:cs="Arial"/>
          <w:color w:val="002060"/>
          <w:sz w:val="22"/>
          <w:szCs w:val="22"/>
        </w:rPr>
      </w:pPr>
      <w:r w:rsidRPr="002E5A75">
        <w:rPr>
          <w:rFonts w:ascii="Arial" w:eastAsia="Century Gothic" w:hAnsi="Arial" w:cs="Arial"/>
          <w:b/>
          <w:color w:val="002060"/>
          <w:sz w:val="22"/>
          <w:szCs w:val="22"/>
        </w:rPr>
        <w:t>12. IMBARCAZIONI UFFICIALI</w:t>
      </w:r>
    </w:p>
    <w:p w14:paraId="592EF2EB" w14:textId="77777777" w:rsidR="00225B15" w:rsidRPr="002E5A75" w:rsidRDefault="00225B15" w:rsidP="00225B15">
      <w:pPr>
        <w:widowControl w:val="0"/>
        <w:pBdr>
          <w:top w:val="nil"/>
          <w:left w:val="nil"/>
          <w:bottom w:val="nil"/>
          <w:right w:val="nil"/>
          <w:between w:val="nil"/>
        </w:pBdr>
        <w:tabs>
          <w:tab w:val="left" w:pos="685"/>
        </w:tabs>
        <w:spacing w:before="1" w:after="120" w:line="254"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12.1 Le imbarcazioni ufficiali saranno così identificate:</w:t>
      </w:r>
    </w:p>
    <w:tbl>
      <w:tblPr>
        <w:tblW w:w="935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09"/>
        <w:gridCol w:w="4546"/>
      </w:tblGrid>
      <w:tr w:rsidR="009618DE" w:rsidRPr="002E5A75" w14:paraId="73728C7C" w14:textId="77777777" w:rsidTr="00756937">
        <w:trPr>
          <w:trHeight w:val="340"/>
        </w:trPr>
        <w:tc>
          <w:tcPr>
            <w:tcW w:w="4809" w:type="dxa"/>
          </w:tcPr>
          <w:p w14:paraId="7929FDE8"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lastRenderedPageBreak/>
              <w:t xml:space="preserve">Battello </w:t>
            </w:r>
            <w:proofErr w:type="spell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 xml:space="preserve"> </w:t>
            </w:r>
          </w:p>
        </w:tc>
        <w:tc>
          <w:tcPr>
            <w:tcW w:w="4546" w:type="dxa"/>
          </w:tcPr>
          <w:p w14:paraId="5AFE93A2"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Pr>
                <w:rFonts w:ascii="Arial" w:eastAsia="Century Gothic" w:hAnsi="Arial" w:cs="Arial"/>
                <w:color w:val="000000"/>
                <w:sz w:val="22"/>
                <w:szCs w:val="22"/>
              </w:rPr>
              <w:t xml:space="preserve">Bandiera </w:t>
            </w:r>
            <w:r w:rsidRPr="00192455">
              <w:rPr>
                <w:rFonts w:ascii="Arial" w:eastAsia="Century Gothic" w:hAnsi="Arial" w:cs="Arial"/>
                <w:color w:val="000000"/>
                <w:sz w:val="22"/>
                <w:szCs w:val="22"/>
                <w:highlight w:val="yellow"/>
              </w:rPr>
              <w:t>____________</w:t>
            </w:r>
          </w:p>
        </w:tc>
      </w:tr>
      <w:tr w:rsidR="009618DE" w:rsidRPr="002E5A75" w14:paraId="0768F6C8" w14:textId="77777777" w:rsidTr="00756937">
        <w:trPr>
          <w:trHeight w:val="340"/>
        </w:trPr>
        <w:tc>
          <w:tcPr>
            <w:tcW w:w="4809" w:type="dxa"/>
          </w:tcPr>
          <w:p w14:paraId="0C845AB3"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proofErr w:type="spellStart"/>
            <w:r w:rsidRPr="002E5A75">
              <w:rPr>
                <w:rFonts w:ascii="Arial" w:eastAsia="Century Gothic" w:hAnsi="Arial" w:cs="Arial"/>
                <w:color w:val="000000"/>
                <w:sz w:val="22"/>
                <w:szCs w:val="22"/>
              </w:rPr>
              <w:t>CdP</w:t>
            </w:r>
            <w:proofErr w:type="spellEnd"/>
            <w:r w:rsidRPr="002E5A75">
              <w:rPr>
                <w:rFonts w:ascii="Arial" w:eastAsia="Century Gothic" w:hAnsi="Arial" w:cs="Arial"/>
                <w:color w:val="000000"/>
                <w:sz w:val="22"/>
                <w:szCs w:val="22"/>
              </w:rPr>
              <w:t xml:space="preserve"> / Giuria</w:t>
            </w:r>
          </w:p>
        </w:tc>
        <w:tc>
          <w:tcPr>
            <w:tcW w:w="4546" w:type="dxa"/>
          </w:tcPr>
          <w:p w14:paraId="4C983D00" w14:textId="77777777" w:rsidR="009618DE"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 gialla con “J” nera</w:t>
            </w:r>
          </w:p>
        </w:tc>
      </w:tr>
      <w:tr w:rsidR="009618DE" w:rsidRPr="002E5A75" w14:paraId="5DA8D127" w14:textId="77777777" w:rsidTr="00756937">
        <w:trPr>
          <w:trHeight w:val="340"/>
        </w:trPr>
        <w:tc>
          <w:tcPr>
            <w:tcW w:w="4809" w:type="dxa"/>
          </w:tcPr>
          <w:p w14:paraId="60CFF899"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Comitato Tecnico</w:t>
            </w:r>
          </w:p>
        </w:tc>
        <w:tc>
          <w:tcPr>
            <w:tcW w:w="4546" w:type="dxa"/>
          </w:tcPr>
          <w:p w14:paraId="2580EA4A"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 Bianca con lettera “M”</w:t>
            </w:r>
          </w:p>
        </w:tc>
      </w:tr>
      <w:tr w:rsidR="009618DE" w:rsidRPr="002E5A75" w14:paraId="1D092660" w14:textId="77777777" w:rsidTr="00756937">
        <w:trPr>
          <w:trHeight w:val="340"/>
        </w:trPr>
        <w:tc>
          <w:tcPr>
            <w:tcW w:w="4809" w:type="dxa"/>
          </w:tcPr>
          <w:p w14:paraId="306CAED1"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Assistenza medica</w:t>
            </w:r>
          </w:p>
        </w:tc>
        <w:tc>
          <w:tcPr>
            <w:tcW w:w="4546" w:type="dxa"/>
          </w:tcPr>
          <w:p w14:paraId="547B661C"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 Bianca con Croce Rossa</w:t>
            </w:r>
          </w:p>
        </w:tc>
      </w:tr>
      <w:tr w:rsidR="009618DE" w:rsidRPr="002E5A75" w14:paraId="3855C71E" w14:textId="77777777" w:rsidTr="00756937">
        <w:trPr>
          <w:trHeight w:val="340"/>
        </w:trPr>
        <w:tc>
          <w:tcPr>
            <w:tcW w:w="4809" w:type="dxa"/>
          </w:tcPr>
          <w:p w14:paraId="0312016D"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 xml:space="preserve">Battello arrivi </w:t>
            </w:r>
            <w:proofErr w:type="spellStart"/>
            <w:r w:rsidRPr="002E5A75">
              <w:rPr>
                <w:rFonts w:ascii="Arial" w:eastAsia="Century Gothic" w:hAnsi="Arial" w:cs="Arial"/>
                <w:color w:val="000000"/>
                <w:sz w:val="22"/>
                <w:szCs w:val="22"/>
              </w:rPr>
              <w:t>CdR</w:t>
            </w:r>
            <w:proofErr w:type="spellEnd"/>
          </w:p>
        </w:tc>
        <w:tc>
          <w:tcPr>
            <w:tcW w:w="4546" w:type="dxa"/>
          </w:tcPr>
          <w:p w14:paraId="64CD7030"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 blu</w:t>
            </w:r>
          </w:p>
        </w:tc>
      </w:tr>
      <w:tr w:rsidR="009618DE" w:rsidRPr="002E5A75" w14:paraId="6138D875" w14:textId="77777777" w:rsidTr="00756937">
        <w:trPr>
          <w:trHeight w:val="340"/>
        </w:trPr>
        <w:tc>
          <w:tcPr>
            <w:tcW w:w="4809" w:type="dxa"/>
          </w:tcPr>
          <w:p w14:paraId="4DC4A709"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Media</w:t>
            </w:r>
          </w:p>
        </w:tc>
        <w:tc>
          <w:tcPr>
            <w:tcW w:w="4546" w:type="dxa"/>
          </w:tcPr>
          <w:p w14:paraId="0C48D5A5"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 Bianca con lettera “P”</w:t>
            </w:r>
          </w:p>
        </w:tc>
      </w:tr>
      <w:tr w:rsidR="009618DE" w:rsidRPr="002E5A75" w14:paraId="7DAFD6DB" w14:textId="77777777" w:rsidTr="00756937">
        <w:trPr>
          <w:trHeight w:val="340"/>
        </w:trPr>
        <w:tc>
          <w:tcPr>
            <w:tcW w:w="4809" w:type="dxa"/>
          </w:tcPr>
          <w:p w14:paraId="5CD4DF36" w14:textId="77777777" w:rsidR="009618DE" w:rsidRPr="002E5A75" w:rsidRDefault="009618DE" w:rsidP="009618DE">
            <w:pPr>
              <w:widowControl w:val="0"/>
              <w:pBdr>
                <w:top w:val="nil"/>
                <w:left w:val="nil"/>
                <w:bottom w:val="nil"/>
                <w:right w:val="nil"/>
                <w:between w:val="nil"/>
              </w:pBdr>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Mezzi assistenza</w:t>
            </w:r>
            <w:proofErr w:type="gramEnd"/>
            <w:r w:rsidRPr="002E5A75">
              <w:rPr>
                <w:rFonts w:ascii="Arial" w:eastAsia="Century Gothic" w:hAnsi="Arial" w:cs="Arial"/>
                <w:color w:val="000000"/>
                <w:sz w:val="22"/>
                <w:szCs w:val="22"/>
              </w:rPr>
              <w:t>/posa</w:t>
            </w:r>
            <w:r>
              <w:rPr>
                <w:rFonts w:ascii="Arial" w:eastAsia="Century Gothic" w:hAnsi="Arial" w:cs="Arial"/>
                <w:color w:val="000000"/>
                <w:sz w:val="22"/>
                <w:szCs w:val="22"/>
              </w:rPr>
              <w:t xml:space="preserve"> </w:t>
            </w:r>
            <w:r w:rsidRPr="002E5A75">
              <w:rPr>
                <w:rFonts w:ascii="Arial" w:eastAsia="Century Gothic" w:hAnsi="Arial" w:cs="Arial"/>
                <w:color w:val="000000"/>
                <w:sz w:val="22"/>
                <w:szCs w:val="22"/>
              </w:rPr>
              <w:t>boe dell’organizzazione</w:t>
            </w:r>
          </w:p>
        </w:tc>
        <w:tc>
          <w:tcPr>
            <w:tcW w:w="4546" w:type="dxa"/>
          </w:tcPr>
          <w:p w14:paraId="6D840B3B" w14:textId="77777777" w:rsidR="009618DE" w:rsidRPr="00192455"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Bandiera</w:t>
            </w:r>
            <w:r w:rsidRPr="00192455">
              <w:rPr>
                <w:rFonts w:ascii="Arial" w:eastAsia="Century Gothic" w:hAnsi="Arial" w:cs="Arial"/>
                <w:color w:val="000000"/>
                <w:sz w:val="22"/>
                <w:szCs w:val="22"/>
                <w:highlight w:val="yellow"/>
              </w:rPr>
              <w:t>______________</w:t>
            </w:r>
          </w:p>
        </w:tc>
      </w:tr>
      <w:tr w:rsidR="009618DE" w:rsidRPr="002E5A75" w14:paraId="1D19690C" w14:textId="77777777" w:rsidTr="00756937">
        <w:trPr>
          <w:trHeight w:val="340"/>
        </w:trPr>
        <w:tc>
          <w:tcPr>
            <w:tcW w:w="4809" w:type="dxa"/>
          </w:tcPr>
          <w:p w14:paraId="5DD29CA6" w14:textId="77777777" w:rsidR="009618DE" w:rsidRPr="002E5A75" w:rsidRDefault="009618DE" w:rsidP="009618DE">
            <w:pPr>
              <w:widowControl w:val="0"/>
              <w:pBdr>
                <w:top w:val="nil"/>
                <w:left w:val="nil"/>
                <w:bottom w:val="nil"/>
                <w:right w:val="nil"/>
                <w:between w:val="nil"/>
              </w:pBdr>
              <w:jc w:val="both"/>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Mezzi personale</w:t>
            </w:r>
            <w:proofErr w:type="gramEnd"/>
            <w:r w:rsidRPr="002E5A75">
              <w:rPr>
                <w:rFonts w:ascii="Arial" w:eastAsia="Century Gothic" w:hAnsi="Arial" w:cs="Arial"/>
                <w:color w:val="000000"/>
                <w:sz w:val="22"/>
                <w:szCs w:val="22"/>
              </w:rPr>
              <w:t xml:space="preserve"> di supporto</w:t>
            </w:r>
          </w:p>
        </w:tc>
        <w:tc>
          <w:tcPr>
            <w:tcW w:w="4546" w:type="dxa"/>
          </w:tcPr>
          <w:p w14:paraId="73D06757" w14:textId="290CBC24" w:rsidR="009618DE" w:rsidRPr="009618DE" w:rsidRDefault="009618DE" w:rsidP="009618DE">
            <w:pPr>
              <w:widowControl w:val="0"/>
              <w:pBdr>
                <w:top w:val="nil"/>
                <w:left w:val="nil"/>
                <w:bottom w:val="nil"/>
                <w:right w:val="nil"/>
                <w:between w:val="nil"/>
              </w:pBdr>
              <w:rPr>
                <w:rFonts w:ascii="Arial" w:eastAsia="Century Gothic" w:hAnsi="Arial" w:cs="Arial"/>
                <w:color w:val="000000"/>
                <w:sz w:val="22"/>
                <w:szCs w:val="22"/>
              </w:rPr>
            </w:pPr>
            <w:r w:rsidRPr="002E5A75">
              <w:rPr>
                <w:rFonts w:ascii="Arial" w:eastAsia="Century Gothic" w:hAnsi="Arial" w:cs="Arial"/>
                <w:color w:val="000000"/>
                <w:sz w:val="22"/>
                <w:szCs w:val="22"/>
              </w:rPr>
              <w:t xml:space="preserve">Bandiera </w:t>
            </w:r>
            <w:r w:rsidRPr="00192455">
              <w:rPr>
                <w:rFonts w:ascii="Arial" w:eastAsia="Century Gothic" w:hAnsi="Arial" w:cs="Arial"/>
                <w:color w:val="000000"/>
                <w:sz w:val="22"/>
                <w:szCs w:val="22"/>
                <w:highlight w:val="yellow"/>
              </w:rPr>
              <w:t>__________</w:t>
            </w:r>
            <w:r w:rsidRPr="00804305">
              <w:rPr>
                <w:rFonts w:ascii="Arial" w:eastAsia="Century Gothic" w:hAnsi="Arial" w:cs="Arial"/>
                <w:color w:val="000000"/>
                <w:sz w:val="22"/>
                <w:szCs w:val="22"/>
                <w:highlight w:val="yellow"/>
              </w:rPr>
              <w:t>_</w:t>
            </w:r>
            <w:r w:rsidR="00804305" w:rsidRPr="00804305">
              <w:rPr>
                <w:rFonts w:ascii="Arial" w:eastAsia="Century Gothic" w:hAnsi="Arial" w:cs="Arial"/>
                <w:color w:val="000000"/>
                <w:sz w:val="22"/>
                <w:szCs w:val="22"/>
                <w:highlight w:val="yellow"/>
              </w:rPr>
              <w:t>___</w:t>
            </w:r>
            <w:r>
              <w:rPr>
                <w:rFonts w:ascii="Arial" w:eastAsia="Century Gothic" w:hAnsi="Arial" w:cs="Arial"/>
                <w:color w:val="000000"/>
                <w:sz w:val="22"/>
                <w:szCs w:val="22"/>
              </w:rPr>
              <w:t xml:space="preserve"> </w:t>
            </w:r>
          </w:p>
        </w:tc>
      </w:tr>
    </w:tbl>
    <w:p w14:paraId="72DFAF53" w14:textId="77777777" w:rsidR="00225B15" w:rsidRPr="002E5A75" w:rsidRDefault="00225B15" w:rsidP="00225B15">
      <w:pPr>
        <w:widowControl w:val="0"/>
        <w:pBdr>
          <w:top w:val="nil"/>
          <w:left w:val="nil"/>
          <w:bottom w:val="nil"/>
          <w:right w:val="nil"/>
          <w:between w:val="nil"/>
        </w:pBdr>
        <w:spacing w:before="3" w:after="120" w:line="254" w:lineRule="auto"/>
        <w:ind w:left="567" w:hanging="567"/>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12.2 Azioni compiute da imbarcazioni ufficiali, elicotteri o droni non potranno costituire motivo di richiesta di riparazione da parte dei concorrenti (modifica la RRS </w:t>
      </w:r>
      <w:proofErr w:type="gramStart"/>
      <w:r w:rsidRPr="002E5A75">
        <w:rPr>
          <w:rFonts w:ascii="Arial" w:eastAsia="Century Gothic" w:hAnsi="Arial" w:cs="Arial"/>
          <w:color w:val="000000"/>
          <w:sz w:val="22"/>
          <w:szCs w:val="22"/>
        </w:rPr>
        <w:t>60.1</w:t>
      </w:r>
      <w:proofErr w:type="gramEnd"/>
      <w:r w:rsidRPr="002E5A75">
        <w:rPr>
          <w:rFonts w:ascii="Arial" w:eastAsia="Century Gothic" w:hAnsi="Arial" w:cs="Arial"/>
          <w:color w:val="000000"/>
          <w:sz w:val="22"/>
          <w:szCs w:val="22"/>
        </w:rPr>
        <w:t>(b)).</w:t>
      </w:r>
    </w:p>
    <w:p w14:paraId="0A55E550" w14:textId="77777777" w:rsidR="00597EC5" w:rsidRPr="002E5A75" w:rsidRDefault="00597EC5" w:rsidP="00597EC5">
      <w:pPr>
        <w:widowControl w:val="0"/>
        <w:pBdr>
          <w:top w:val="nil"/>
          <w:left w:val="nil"/>
          <w:bottom w:val="nil"/>
          <w:right w:val="nil"/>
          <w:between w:val="nil"/>
        </w:pBdr>
        <w:tabs>
          <w:tab w:val="left" w:pos="578"/>
        </w:tabs>
        <w:spacing w:before="60"/>
        <w:rPr>
          <w:rFonts w:ascii="Arial" w:eastAsia="Century Gothic" w:hAnsi="Arial" w:cs="Arial"/>
          <w:color w:val="002060"/>
          <w:sz w:val="22"/>
          <w:szCs w:val="22"/>
        </w:rPr>
      </w:pPr>
      <w:r w:rsidRPr="002E5A75">
        <w:rPr>
          <w:rFonts w:ascii="Arial" w:eastAsia="Century Gothic" w:hAnsi="Arial" w:cs="Arial"/>
          <w:b/>
          <w:color w:val="002060"/>
          <w:sz w:val="22"/>
          <w:szCs w:val="22"/>
        </w:rPr>
        <w:t>13. [DP] IMBARCAZIONI DI SUPPORTO E SPETTATORI</w:t>
      </w:r>
    </w:p>
    <w:p w14:paraId="1C4ADFBE" w14:textId="77777777" w:rsidR="00597EC5" w:rsidRDefault="00597EC5" w:rsidP="00597EC5">
      <w:pPr>
        <w:widowControl w:val="0"/>
        <w:pBdr>
          <w:top w:val="nil"/>
          <w:left w:val="nil"/>
          <w:bottom w:val="nil"/>
          <w:right w:val="nil"/>
          <w:between w:val="nil"/>
        </w:pBdr>
        <w:tabs>
          <w:tab w:val="left" w:pos="567"/>
          <w:tab w:val="left" w:pos="685"/>
        </w:tabs>
        <w:spacing w:before="6" w:line="252"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13.1 L’Allegato A del Bando di Regata (REGOLE PER LE BARCHE DI ASSISTENZA DEL PERSONALE DI SUPPORTO) si </w:t>
      </w:r>
      <w:proofErr w:type="gramStart"/>
      <w:r w:rsidRPr="002E5A75">
        <w:rPr>
          <w:rFonts w:ascii="Arial" w:eastAsia="Century Gothic" w:hAnsi="Arial" w:cs="Arial"/>
          <w:color w:val="000000"/>
          <w:sz w:val="22"/>
          <w:szCs w:val="22"/>
        </w:rPr>
        <w:t>applica</w:t>
      </w:r>
      <w:proofErr w:type="gramEnd"/>
      <w:r w:rsidRPr="002E5A75">
        <w:rPr>
          <w:rFonts w:ascii="Arial" w:eastAsia="Century Gothic" w:hAnsi="Arial" w:cs="Arial"/>
          <w:color w:val="000000"/>
          <w:sz w:val="22"/>
          <w:szCs w:val="22"/>
        </w:rPr>
        <w:t xml:space="preserve"> a tutte le imbarcazioni di supporto o su cui si trova il personale di supporto.</w:t>
      </w:r>
    </w:p>
    <w:p w14:paraId="777329A1" w14:textId="77777777" w:rsidR="00452966" w:rsidRPr="002E5A75" w:rsidRDefault="00452966" w:rsidP="00597EC5">
      <w:pPr>
        <w:widowControl w:val="0"/>
        <w:pBdr>
          <w:top w:val="nil"/>
          <w:left w:val="nil"/>
          <w:bottom w:val="nil"/>
          <w:right w:val="nil"/>
          <w:between w:val="nil"/>
        </w:pBdr>
        <w:tabs>
          <w:tab w:val="left" w:pos="567"/>
          <w:tab w:val="left" w:pos="685"/>
        </w:tabs>
        <w:spacing w:before="6" w:line="252" w:lineRule="auto"/>
        <w:ind w:left="567" w:hanging="567"/>
        <w:jc w:val="both"/>
        <w:rPr>
          <w:rFonts w:ascii="Arial" w:eastAsia="Century Gothic" w:hAnsi="Arial" w:cs="Arial"/>
          <w:color w:val="000000"/>
          <w:sz w:val="22"/>
          <w:szCs w:val="22"/>
        </w:rPr>
      </w:pPr>
    </w:p>
    <w:p w14:paraId="7F763FE8" w14:textId="77777777" w:rsidR="00597EC5" w:rsidRPr="002E5A75" w:rsidRDefault="00597EC5" w:rsidP="00597EC5">
      <w:pPr>
        <w:widowControl w:val="0"/>
        <w:numPr>
          <w:ilvl w:val="0"/>
          <w:numId w:val="9"/>
        </w:numPr>
        <w:pBdr>
          <w:top w:val="nil"/>
          <w:left w:val="nil"/>
          <w:bottom w:val="nil"/>
          <w:right w:val="nil"/>
          <w:between w:val="nil"/>
        </w:pBdr>
        <w:spacing w:before="61"/>
        <w:ind w:left="426" w:hanging="426"/>
        <w:rPr>
          <w:rFonts w:ascii="Arial" w:eastAsia="Century Gothic" w:hAnsi="Arial" w:cs="Arial"/>
          <w:color w:val="002060"/>
          <w:sz w:val="22"/>
          <w:szCs w:val="22"/>
        </w:rPr>
      </w:pPr>
      <w:r w:rsidRPr="002E5A75">
        <w:rPr>
          <w:rFonts w:ascii="Arial" w:eastAsia="Century Gothic" w:hAnsi="Arial" w:cs="Arial"/>
          <w:b/>
          <w:color w:val="002060"/>
          <w:sz w:val="22"/>
          <w:szCs w:val="22"/>
        </w:rPr>
        <w:t>PROTESTE, PENALITA’ E RICHIESTE DI RIPARAZIONE</w:t>
      </w:r>
    </w:p>
    <w:p w14:paraId="767E96D9" w14:textId="38D060D1" w:rsidR="00597EC5" w:rsidRPr="002E5A75" w:rsidRDefault="00597EC5" w:rsidP="00597EC5">
      <w:pPr>
        <w:widowControl w:val="0"/>
        <w:numPr>
          <w:ilvl w:val="1"/>
          <w:numId w:val="8"/>
        </w:numPr>
        <w:pBdr>
          <w:top w:val="nil"/>
          <w:left w:val="nil"/>
          <w:bottom w:val="nil"/>
          <w:right w:val="nil"/>
          <w:between w:val="nil"/>
        </w:pBdr>
        <w:spacing w:before="6" w:line="252"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I moduli di protesta saranno disponibili OnLine al seguente </w:t>
      </w:r>
      <w:proofErr w:type="gramStart"/>
      <w:r w:rsidRPr="002E5A75">
        <w:rPr>
          <w:rFonts w:ascii="Arial" w:eastAsia="Century Gothic" w:hAnsi="Arial" w:cs="Arial"/>
          <w:color w:val="000000"/>
          <w:sz w:val="22"/>
          <w:szCs w:val="22"/>
        </w:rPr>
        <w:t>Link</w:t>
      </w:r>
      <w:proofErr w:type="gramEnd"/>
      <w:r w:rsidRPr="002E5A75">
        <w:rPr>
          <w:rFonts w:ascii="Arial" w:eastAsia="Century Gothic" w:hAnsi="Arial" w:cs="Arial"/>
          <w:color w:val="000000"/>
          <w:sz w:val="22"/>
          <w:szCs w:val="22"/>
        </w:rPr>
        <w:t xml:space="preserve">: </w:t>
      </w:r>
      <w:r w:rsidR="00F762DF" w:rsidRPr="00F762DF">
        <w:rPr>
          <w:highlight w:val="yellow"/>
        </w:rPr>
        <w:t>_____________________</w:t>
      </w:r>
      <w:r w:rsidR="007049C7">
        <w:t xml:space="preserve"> </w:t>
      </w:r>
      <w:r w:rsidRPr="002E5A75">
        <w:rPr>
          <w:rFonts w:ascii="Arial" w:eastAsia="Century Gothic" w:hAnsi="Arial" w:cs="Arial"/>
          <w:color w:val="000000"/>
          <w:sz w:val="22"/>
          <w:szCs w:val="22"/>
        </w:rPr>
        <w:t xml:space="preserve">Le proteste, le richieste di riparazione o di riapertura dovranno essere presentate entro l’appropriato tempo limite tramite il sistema dell’AUC on-line altrimenti non saranno valide. Una volta ricevuta la richiesta, questa apparirà subito sull’Albo Ufficiale. Qualora il sistema non fosse operativo, </w:t>
      </w:r>
      <w:proofErr w:type="gramStart"/>
      <w:r w:rsidRPr="002E5A75">
        <w:rPr>
          <w:rFonts w:ascii="Arial" w:eastAsia="Century Gothic" w:hAnsi="Arial" w:cs="Arial"/>
          <w:color w:val="000000"/>
          <w:sz w:val="22"/>
          <w:szCs w:val="22"/>
        </w:rPr>
        <w:t>contattare</w:t>
      </w:r>
      <w:proofErr w:type="gramEnd"/>
      <w:r w:rsidRPr="002E5A75">
        <w:rPr>
          <w:rFonts w:ascii="Arial" w:eastAsia="Century Gothic" w:hAnsi="Arial" w:cs="Arial"/>
          <w:color w:val="000000"/>
          <w:sz w:val="22"/>
          <w:szCs w:val="22"/>
        </w:rPr>
        <w:t xml:space="preserve"> la SR per ricevere l’autorizzazione ad inviare la richiesta tramite email. Ciò modifica RRS 61.2, 62.2 e 66.</w:t>
      </w:r>
    </w:p>
    <w:p w14:paraId="716DEE80" w14:textId="77777777" w:rsidR="00597EC5" w:rsidRPr="002E5A75" w:rsidRDefault="00597EC5" w:rsidP="00597EC5">
      <w:pPr>
        <w:widowControl w:val="0"/>
        <w:numPr>
          <w:ilvl w:val="1"/>
          <w:numId w:val="8"/>
        </w:numPr>
        <w:pBdr>
          <w:top w:val="nil"/>
          <w:left w:val="nil"/>
          <w:bottom w:val="nil"/>
          <w:right w:val="nil"/>
          <w:between w:val="nil"/>
        </w:pBdr>
        <w:spacing w:before="6" w:line="252"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Per ogni flotta il tempo limite è di </w:t>
      </w:r>
      <w:proofErr w:type="gramStart"/>
      <w:r w:rsidRPr="002E5A75">
        <w:rPr>
          <w:rFonts w:ascii="Arial" w:eastAsia="Century Gothic" w:hAnsi="Arial" w:cs="Arial"/>
          <w:color w:val="000000"/>
          <w:sz w:val="22"/>
          <w:szCs w:val="22"/>
        </w:rPr>
        <w:t>60</w:t>
      </w:r>
      <w:proofErr w:type="gramEnd"/>
      <w:r w:rsidRPr="002E5A75">
        <w:rPr>
          <w:rFonts w:ascii="Arial" w:eastAsia="Century Gothic" w:hAnsi="Arial" w:cs="Arial"/>
          <w:color w:val="000000"/>
          <w:sz w:val="22"/>
          <w:szCs w:val="22"/>
        </w:rPr>
        <w:t xml:space="preserve"> minuti dopo che l’ultima barca ha terminato l’ultima prova del giorno o dall’issata di “Intelligenza su A” oppure “N su A” quale che sia il più tardivo.</w:t>
      </w:r>
    </w:p>
    <w:p w14:paraId="2163A574" w14:textId="77777777" w:rsidR="00597EC5" w:rsidRPr="002E5A75" w:rsidRDefault="00597EC5" w:rsidP="00597EC5">
      <w:pPr>
        <w:widowControl w:val="0"/>
        <w:numPr>
          <w:ilvl w:val="1"/>
          <w:numId w:val="8"/>
        </w:numPr>
        <w:pBdr>
          <w:top w:val="nil"/>
          <w:left w:val="nil"/>
          <w:bottom w:val="nil"/>
          <w:right w:val="nil"/>
          <w:between w:val="nil"/>
        </w:pBdr>
        <w:spacing w:before="6" w:line="252"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Il calendario delle udienze </w:t>
      </w:r>
      <w:proofErr w:type="gramStart"/>
      <w:r w:rsidRPr="002E5A75">
        <w:rPr>
          <w:rFonts w:ascii="Arial" w:eastAsia="Century Gothic" w:hAnsi="Arial" w:cs="Arial"/>
          <w:color w:val="000000"/>
          <w:sz w:val="22"/>
          <w:szCs w:val="22"/>
        </w:rPr>
        <w:t>verrà</w:t>
      </w:r>
      <w:proofErr w:type="gramEnd"/>
      <w:r w:rsidRPr="002E5A75">
        <w:rPr>
          <w:rFonts w:ascii="Arial" w:eastAsia="Century Gothic" w:hAnsi="Arial" w:cs="Arial"/>
          <w:color w:val="000000"/>
          <w:sz w:val="22"/>
          <w:szCs w:val="22"/>
        </w:rPr>
        <w:t xml:space="preserve"> pubblicato sull’AUC on-line entro 30 minuti dallo scadere del tempo limite delle proteste per informare I concorrenti delle udienze in cui essi sono parti o chiamati come testimoni. Le udienze saranno tenute nella sala proteste ubicata presso la sede del Circolo possibilmente al tempo programmato. Le udienze possono essere programmate per iniziare fino a </w:t>
      </w:r>
      <w:proofErr w:type="gramStart"/>
      <w:r w:rsidRPr="002E5A75">
        <w:rPr>
          <w:rFonts w:ascii="Arial" w:eastAsia="Century Gothic" w:hAnsi="Arial" w:cs="Arial"/>
          <w:color w:val="000000"/>
          <w:sz w:val="22"/>
          <w:szCs w:val="22"/>
        </w:rPr>
        <w:t>30</w:t>
      </w:r>
      <w:proofErr w:type="gramEnd"/>
      <w:r w:rsidRPr="002E5A75">
        <w:rPr>
          <w:rFonts w:ascii="Arial" w:eastAsia="Century Gothic" w:hAnsi="Arial" w:cs="Arial"/>
          <w:color w:val="000000"/>
          <w:sz w:val="22"/>
          <w:szCs w:val="22"/>
        </w:rPr>
        <w:t xml:space="preserve"> minuti prima dello scadere del tempo limite per le proteste.</w:t>
      </w:r>
    </w:p>
    <w:p w14:paraId="06CF1DD9" w14:textId="77777777" w:rsidR="00597EC5" w:rsidRPr="002E5A75" w:rsidRDefault="00597EC5" w:rsidP="00597EC5">
      <w:pPr>
        <w:widowControl w:val="0"/>
        <w:numPr>
          <w:ilvl w:val="1"/>
          <w:numId w:val="8"/>
        </w:numPr>
        <w:pBdr>
          <w:top w:val="nil"/>
          <w:left w:val="nil"/>
          <w:bottom w:val="nil"/>
          <w:right w:val="nil"/>
          <w:between w:val="nil"/>
        </w:pBdr>
        <w:spacing w:before="6" w:line="252" w:lineRule="auto"/>
        <w:ind w:left="567" w:hanging="567"/>
        <w:jc w:val="both"/>
        <w:rPr>
          <w:rFonts w:ascii="Arial" w:eastAsia="Century Gothic" w:hAnsi="Arial" w:cs="Arial"/>
          <w:color w:val="000000"/>
          <w:sz w:val="22"/>
          <w:szCs w:val="22"/>
        </w:rPr>
      </w:pPr>
      <w:proofErr w:type="gramStart"/>
      <w:r w:rsidRPr="002E5A75">
        <w:rPr>
          <w:rFonts w:ascii="Arial" w:eastAsia="Century Gothic" w:hAnsi="Arial" w:cs="Arial"/>
          <w:color w:val="000000"/>
          <w:sz w:val="22"/>
          <w:szCs w:val="22"/>
        </w:rPr>
        <w:t>Verrà</w:t>
      </w:r>
      <w:proofErr w:type="gramEnd"/>
      <w:r w:rsidRPr="002E5A75">
        <w:rPr>
          <w:rFonts w:ascii="Arial" w:eastAsia="Century Gothic" w:hAnsi="Arial" w:cs="Arial"/>
          <w:color w:val="000000"/>
          <w:sz w:val="22"/>
          <w:szCs w:val="22"/>
        </w:rPr>
        <w:t xml:space="preserve"> pubblicato sull’AUC on-line l’elenco delle barche penalizzate per infrazioni della RRS 42.</w:t>
      </w:r>
    </w:p>
    <w:p w14:paraId="52B8C4FA" w14:textId="64F2616A" w:rsidR="00983CEE" w:rsidRDefault="00597EC5" w:rsidP="00756937">
      <w:pPr>
        <w:widowControl w:val="0"/>
        <w:numPr>
          <w:ilvl w:val="1"/>
          <w:numId w:val="8"/>
        </w:numPr>
        <w:pBdr>
          <w:top w:val="nil"/>
          <w:left w:val="nil"/>
          <w:bottom w:val="nil"/>
          <w:right w:val="nil"/>
          <w:between w:val="nil"/>
        </w:pBdr>
        <w:spacing w:before="6" w:line="252" w:lineRule="auto"/>
        <w:ind w:left="567" w:hanging="56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Le Penalità per infrazione delle </w:t>
      </w:r>
      <w:proofErr w:type="spellStart"/>
      <w:r w:rsidRPr="002E5A75">
        <w:rPr>
          <w:rFonts w:ascii="Arial" w:eastAsia="Century Gothic" w:hAnsi="Arial" w:cs="Arial"/>
          <w:color w:val="000000"/>
          <w:sz w:val="22"/>
          <w:szCs w:val="22"/>
        </w:rPr>
        <w:t>IdR</w:t>
      </w:r>
      <w:proofErr w:type="spellEnd"/>
      <w:r w:rsidRPr="002E5A75">
        <w:rPr>
          <w:rFonts w:ascii="Arial" w:eastAsia="Century Gothic" w:hAnsi="Arial" w:cs="Arial"/>
          <w:color w:val="000000"/>
          <w:sz w:val="22"/>
          <w:szCs w:val="22"/>
        </w:rPr>
        <w:t xml:space="preserve"> annotate [DP] sono a discrezione del </w:t>
      </w:r>
      <w:proofErr w:type="spellStart"/>
      <w:r w:rsidRPr="002E5A75">
        <w:rPr>
          <w:rFonts w:ascii="Arial" w:eastAsia="Century Gothic" w:hAnsi="Arial" w:cs="Arial"/>
          <w:color w:val="000000"/>
          <w:sz w:val="22"/>
          <w:szCs w:val="22"/>
        </w:rPr>
        <w:t>CdP</w:t>
      </w:r>
      <w:proofErr w:type="spellEnd"/>
      <w:r w:rsidRPr="002E5A75">
        <w:rPr>
          <w:rFonts w:ascii="Arial" w:eastAsia="Century Gothic" w:hAnsi="Arial" w:cs="Arial"/>
          <w:color w:val="000000"/>
          <w:sz w:val="22"/>
          <w:szCs w:val="22"/>
        </w:rPr>
        <w:t xml:space="preserve">. Una barca può accettare una penalità discrezionale prima di un’udienza e riguardante lo stesso incidente compilando un modulo disponibile </w:t>
      </w:r>
      <w:r w:rsidR="007049C7" w:rsidRPr="007049C7">
        <w:rPr>
          <w:rFonts w:ascii="Arial" w:eastAsia="Century Gothic" w:hAnsi="Arial" w:cs="Arial"/>
          <w:color w:val="000000"/>
          <w:sz w:val="22"/>
          <w:szCs w:val="22"/>
        </w:rPr>
        <w:t xml:space="preserve">al </w:t>
      </w:r>
      <w:proofErr w:type="gramStart"/>
      <w:r w:rsidR="007049C7" w:rsidRPr="007049C7">
        <w:rPr>
          <w:rFonts w:ascii="Arial" w:eastAsia="Century Gothic" w:hAnsi="Arial" w:cs="Arial"/>
          <w:color w:val="000000"/>
          <w:sz w:val="22"/>
          <w:szCs w:val="22"/>
        </w:rPr>
        <w:t>link</w:t>
      </w:r>
      <w:proofErr w:type="gramEnd"/>
      <w:r w:rsidR="007049C7" w:rsidRPr="007049C7">
        <w:rPr>
          <w:rFonts w:ascii="Arial" w:eastAsia="Century Gothic" w:hAnsi="Arial" w:cs="Arial"/>
          <w:color w:val="000000"/>
          <w:sz w:val="22"/>
          <w:szCs w:val="22"/>
        </w:rPr>
        <w:t xml:space="preserve">: </w:t>
      </w:r>
      <w:r w:rsidR="00F762DF" w:rsidRPr="00F762DF">
        <w:rPr>
          <w:rFonts w:ascii="Arial" w:eastAsia="Century Gothic" w:hAnsi="Arial" w:cs="Arial"/>
          <w:color w:val="000000"/>
          <w:sz w:val="22"/>
          <w:szCs w:val="22"/>
          <w:highlight w:val="yellow"/>
        </w:rPr>
        <w:t>_____________________</w:t>
      </w:r>
    </w:p>
    <w:p w14:paraId="2BC76813" w14:textId="77777777" w:rsidR="00452966" w:rsidRPr="00452966" w:rsidRDefault="00452966" w:rsidP="00452966">
      <w:pPr>
        <w:widowControl w:val="0"/>
        <w:pBdr>
          <w:top w:val="nil"/>
          <w:left w:val="nil"/>
          <w:bottom w:val="nil"/>
          <w:right w:val="nil"/>
          <w:between w:val="nil"/>
        </w:pBdr>
        <w:spacing w:before="6" w:line="252" w:lineRule="auto"/>
        <w:jc w:val="both"/>
        <w:rPr>
          <w:rFonts w:ascii="Arial" w:eastAsia="Century Gothic" w:hAnsi="Arial" w:cs="Arial"/>
          <w:color w:val="000000"/>
          <w:sz w:val="8"/>
          <w:szCs w:val="22"/>
        </w:rPr>
      </w:pPr>
    </w:p>
    <w:p w14:paraId="15699F09" w14:textId="77777777" w:rsidR="00597EC5" w:rsidRPr="002E5A75" w:rsidRDefault="00597EC5" w:rsidP="00597EC5">
      <w:pPr>
        <w:widowControl w:val="0"/>
        <w:numPr>
          <w:ilvl w:val="0"/>
          <w:numId w:val="8"/>
        </w:numPr>
        <w:pBdr>
          <w:top w:val="nil"/>
          <w:left w:val="nil"/>
          <w:bottom w:val="nil"/>
          <w:right w:val="nil"/>
          <w:between w:val="nil"/>
        </w:pBdr>
        <w:tabs>
          <w:tab w:val="left" w:pos="426"/>
        </w:tabs>
        <w:spacing w:before="64"/>
        <w:ind w:left="709" w:hanging="709"/>
        <w:rPr>
          <w:rFonts w:ascii="Arial" w:eastAsia="Century Gothic" w:hAnsi="Arial" w:cs="Arial"/>
          <w:color w:val="002060"/>
          <w:sz w:val="22"/>
          <w:szCs w:val="22"/>
        </w:rPr>
      </w:pPr>
      <w:proofErr w:type="gramStart"/>
      <w:r w:rsidRPr="002E5A75">
        <w:rPr>
          <w:rFonts w:ascii="Arial" w:eastAsia="Century Gothic" w:hAnsi="Arial" w:cs="Arial"/>
          <w:b/>
          <w:color w:val="002060"/>
          <w:sz w:val="22"/>
          <w:szCs w:val="22"/>
        </w:rPr>
        <w:t>[DP</w:t>
      </w:r>
      <w:proofErr w:type="gramEnd"/>
      <w:r w:rsidRPr="002E5A75">
        <w:rPr>
          <w:rFonts w:ascii="Arial" w:eastAsia="Century Gothic" w:hAnsi="Arial" w:cs="Arial"/>
          <w:b/>
          <w:color w:val="002060"/>
          <w:sz w:val="22"/>
          <w:szCs w:val="22"/>
        </w:rPr>
        <w:t>] COMUNICAZIONI RADIO</w:t>
      </w:r>
    </w:p>
    <w:p w14:paraId="1006EB8C" w14:textId="77777777" w:rsidR="00597EC5" w:rsidRPr="002E5A75" w:rsidRDefault="00597EC5" w:rsidP="00597EC5">
      <w:pPr>
        <w:widowControl w:val="0"/>
        <w:pBdr>
          <w:top w:val="nil"/>
          <w:left w:val="nil"/>
          <w:bottom w:val="nil"/>
          <w:right w:val="nil"/>
          <w:between w:val="nil"/>
        </w:pBdr>
        <w:spacing w:after="120" w:line="254" w:lineRule="auto"/>
        <w:ind w:left="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Una barca non dovrà né ricevere né trasmettere comunicazioni via radio che non siano disponibili a tutti i concorrenti, tranne che in condizioni di emergenza o quando utilizza apparecchiature messe a disposizione dal </w:t>
      </w:r>
      <w:proofErr w:type="spellStart"/>
      <w:proofErr w:type="gramStart"/>
      <w:r w:rsidRPr="002E5A75">
        <w:rPr>
          <w:rFonts w:ascii="Arial" w:eastAsia="Century Gothic" w:hAnsi="Arial" w:cs="Arial"/>
          <w:color w:val="000000"/>
          <w:sz w:val="22"/>
          <w:szCs w:val="22"/>
        </w:rPr>
        <w:t>CdR</w:t>
      </w:r>
      <w:proofErr w:type="spellEnd"/>
      <w:r w:rsidRPr="002E5A75">
        <w:rPr>
          <w:rFonts w:ascii="Arial" w:eastAsia="Century Gothic" w:hAnsi="Arial" w:cs="Arial"/>
          <w:color w:val="000000"/>
          <w:sz w:val="22"/>
          <w:szCs w:val="22"/>
        </w:rPr>
        <w:t>.</w:t>
      </w:r>
      <w:proofErr w:type="gramEnd"/>
      <w:r w:rsidRPr="002E5A75">
        <w:rPr>
          <w:rFonts w:ascii="Arial" w:eastAsia="Century Gothic" w:hAnsi="Arial" w:cs="Arial"/>
          <w:color w:val="000000"/>
          <w:sz w:val="22"/>
          <w:szCs w:val="22"/>
        </w:rPr>
        <w:t xml:space="preserve"> Questa restrizione si applica anche ai telefoni cellulari ed alle altre apparecchiature elettroniche.</w:t>
      </w:r>
    </w:p>
    <w:p w14:paraId="74871413" w14:textId="77777777" w:rsidR="00597EC5" w:rsidRPr="002E5A75" w:rsidRDefault="00597EC5" w:rsidP="00597EC5">
      <w:pPr>
        <w:widowControl w:val="0"/>
        <w:numPr>
          <w:ilvl w:val="0"/>
          <w:numId w:val="8"/>
        </w:numPr>
        <w:pBdr>
          <w:top w:val="nil"/>
          <w:left w:val="nil"/>
          <w:bottom w:val="nil"/>
          <w:right w:val="nil"/>
          <w:between w:val="nil"/>
        </w:pBdr>
        <w:spacing w:before="64"/>
        <w:ind w:left="426" w:hanging="426"/>
        <w:rPr>
          <w:rFonts w:ascii="Arial" w:eastAsia="Century Gothic" w:hAnsi="Arial" w:cs="Arial"/>
          <w:color w:val="002060"/>
          <w:sz w:val="22"/>
          <w:szCs w:val="22"/>
        </w:rPr>
      </w:pPr>
      <w:proofErr w:type="gramStart"/>
      <w:r w:rsidRPr="002E5A75">
        <w:rPr>
          <w:rFonts w:ascii="Arial" w:eastAsia="Century Gothic" w:hAnsi="Arial" w:cs="Arial"/>
          <w:b/>
          <w:color w:val="002060"/>
          <w:sz w:val="22"/>
          <w:szCs w:val="22"/>
        </w:rPr>
        <w:t>[DP</w:t>
      </w:r>
      <w:proofErr w:type="gramEnd"/>
      <w:r w:rsidRPr="002E5A75">
        <w:rPr>
          <w:rFonts w:ascii="Arial" w:eastAsia="Century Gothic" w:hAnsi="Arial" w:cs="Arial"/>
          <w:b/>
          <w:color w:val="002060"/>
          <w:sz w:val="22"/>
          <w:szCs w:val="22"/>
        </w:rPr>
        <w:t>] [NP] POSTI ASSEGNATI</w:t>
      </w:r>
    </w:p>
    <w:p w14:paraId="7D1A2245" w14:textId="77777777" w:rsidR="00597EC5" w:rsidRDefault="00597EC5"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r w:rsidRPr="002E5A75">
        <w:rPr>
          <w:rFonts w:ascii="Arial" w:eastAsia="Century Gothic" w:hAnsi="Arial" w:cs="Arial"/>
          <w:color w:val="000000"/>
          <w:sz w:val="22"/>
          <w:szCs w:val="22"/>
        </w:rPr>
        <w:t>Se previsto, le barche dovranno essere tenute nei posti loro assegnati.</w:t>
      </w:r>
      <w:r w:rsidRPr="002E5A75">
        <w:rPr>
          <w:rFonts w:ascii="Arial" w:eastAsia="Century Gothic" w:hAnsi="Arial" w:cs="Arial"/>
          <w:color w:val="000000"/>
          <w:sz w:val="22"/>
          <w:szCs w:val="22"/>
        </w:rPr>
        <w:tab/>
      </w:r>
    </w:p>
    <w:p w14:paraId="6EA1BD8E" w14:textId="50307D24" w:rsidR="00175F04" w:rsidRDefault="00175F04"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6F3D9EA0" w14:textId="29FB4415" w:rsidR="00A647BF" w:rsidRDefault="00A647BF"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276F9918" w14:textId="49DC0E3C" w:rsidR="00A647BF" w:rsidRDefault="00A647BF"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1A1AFFC5" w14:textId="18D2F898" w:rsidR="00EB44FD" w:rsidRDefault="00EB44FD"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70979264" w14:textId="01D808DB" w:rsidR="00EB44FD" w:rsidRDefault="00EB44FD"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57D87D38" w14:textId="2748A803" w:rsidR="00EB44FD" w:rsidRDefault="00EB44FD" w:rsidP="00597EC5">
      <w:pPr>
        <w:widowControl w:val="0"/>
        <w:pBdr>
          <w:top w:val="nil"/>
          <w:left w:val="nil"/>
          <w:bottom w:val="nil"/>
          <w:right w:val="nil"/>
          <w:between w:val="nil"/>
        </w:pBdr>
        <w:tabs>
          <w:tab w:val="left" w:pos="4908"/>
        </w:tabs>
        <w:spacing w:before="3" w:line="254" w:lineRule="auto"/>
        <w:ind w:left="426"/>
        <w:rPr>
          <w:rFonts w:ascii="Arial" w:eastAsia="Century Gothic" w:hAnsi="Arial" w:cs="Arial"/>
          <w:color w:val="000000"/>
          <w:sz w:val="22"/>
          <w:szCs w:val="22"/>
        </w:rPr>
      </w:pPr>
    </w:p>
    <w:p w14:paraId="7491C21C" w14:textId="77777777" w:rsidR="00597EC5" w:rsidRPr="00452966" w:rsidRDefault="00597EC5" w:rsidP="00452966">
      <w:pPr>
        <w:jc w:val="center"/>
        <w:rPr>
          <w:rFonts w:ascii="Arial Nova" w:hAnsi="Arial Nova"/>
          <w:b/>
          <w:color w:val="365F91"/>
          <w:sz w:val="32"/>
          <w:szCs w:val="32"/>
        </w:rPr>
      </w:pPr>
      <w:r w:rsidRPr="00452966">
        <w:rPr>
          <w:rFonts w:ascii="Arial Nova" w:hAnsi="Arial Nova"/>
          <w:b/>
          <w:color w:val="365F91"/>
          <w:sz w:val="32"/>
          <w:szCs w:val="32"/>
        </w:rPr>
        <w:t>ADDENDUM – A</w:t>
      </w:r>
    </w:p>
    <w:p w14:paraId="16D09B98" w14:textId="77777777" w:rsidR="00597EC5" w:rsidRPr="002E5A75" w:rsidRDefault="00597EC5" w:rsidP="00597EC5">
      <w:pPr>
        <w:widowControl w:val="0"/>
        <w:pBdr>
          <w:top w:val="nil"/>
          <w:left w:val="nil"/>
          <w:bottom w:val="nil"/>
          <w:right w:val="nil"/>
          <w:between w:val="nil"/>
        </w:pBdr>
        <w:spacing w:before="100"/>
        <w:ind w:left="153"/>
        <w:jc w:val="center"/>
        <w:rPr>
          <w:rFonts w:ascii="Arial" w:eastAsia="Century Gothic" w:hAnsi="Arial" w:cs="Arial"/>
          <w:color w:val="000000"/>
          <w:sz w:val="22"/>
          <w:szCs w:val="22"/>
          <w:shd w:val="clear" w:color="auto" w:fill="F5F5F5"/>
        </w:rPr>
      </w:pPr>
      <w:r w:rsidRPr="002E5A75">
        <w:rPr>
          <w:rFonts w:ascii="Arial" w:eastAsia="Century Gothic" w:hAnsi="Arial" w:cs="Arial"/>
          <w:b/>
          <w:color w:val="000000"/>
          <w:sz w:val="22"/>
          <w:szCs w:val="22"/>
        </w:rPr>
        <w:t>Istruzioni Speciali per le Regate e Batterie</w:t>
      </w:r>
    </w:p>
    <w:p w14:paraId="5BEDCD97" w14:textId="77777777" w:rsidR="00597EC5" w:rsidRPr="002E5A75" w:rsidRDefault="00597EC5" w:rsidP="00597EC5">
      <w:pPr>
        <w:widowControl w:val="0"/>
        <w:pBdr>
          <w:top w:val="nil"/>
          <w:left w:val="nil"/>
          <w:bottom w:val="nil"/>
          <w:right w:val="nil"/>
          <w:between w:val="nil"/>
        </w:pBdr>
        <w:ind w:left="240"/>
        <w:jc w:val="center"/>
        <w:rPr>
          <w:rFonts w:ascii="Arial" w:eastAsia="Century Gothic" w:hAnsi="Arial" w:cs="Arial"/>
          <w:color w:val="000000"/>
          <w:sz w:val="22"/>
          <w:szCs w:val="22"/>
          <w:shd w:val="clear" w:color="auto" w:fill="F5F5F5"/>
        </w:rPr>
      </w:pPr>
      <w:r w:rsidRPr="002E5A75">
        <w:rPr>
          <w:rFonts w:ascii="Arial" w:eastAsia="Century Gothic" w:hAnsi="Arial" w:cs="Arial"/>
          <w:b/>
          <w:color w:val="000000"/>
          <w:sz w:val="22"/>
          <w:szCs w:val="22"/>
          <w:shd w:val="clear" w:color="auto" w:fill="F5F5F5"/>
        </w:rPr>
        <w:t>Classe ILCA</w:t>
      </w:r>
    </w:p>
    <w:p w14:paraId="4CF4FC9C" w14:textId="77777777" w:rsidR="00597EC5" w:rsidRPr="002E5A75" w:rsidRDefault="00597EC5" w:rsidP="00597EC5">
      <w:pPr>
        <w:widowControl w:val="0"/>
        <w:pBdr>
          <w:top w:val="nil"/>
          <w:left w:val="nil"/>
          <w:bottom w:val="nil"/>
          <w:right w:val="nil"/>
          <w:between w:val="nil"/>
        </w:pBdr>
        <w:ind w:left="240"/>
        <w:jc w:val="center"/>
        <w:rPr>
          <w:rFonts w:ascii="Arial" w:eastAsia="Century Gothic" w:hAnsi="Arial" w:cs="Arial"/>
          <w:color w:val="000000"/>
          <w:sz w:val="22"/>
          <w:szCs w:val="22"/>
          <w:shd w:val="clear" w:color="auto" w:fill="F5F5F5"/>
        </w:rPr>
      </w:pPr>
      <w:r w:rsidRPr="002E5A75">
        <w:rPr>
          <w:rFonts w:ascii="Arial" w:eastAsia="Century Gothic" w:hAnsi="Arial" w:cs="Arial"/>
          <w:b/>
          <w:color w:val="000000"/>
          <w:sz w:val="22"/>
          <w:szCs w:val="22"/>
          <w:shd w:val="clear" w:color="auto" w:fill="F5F5F5"/>
        </w:rPr>
        <w:t>Formato della Serie di Qualificazione e della Serie Finale</w:t>
      </w:r>
    </w:p>
    <w:p w14:paraId="6D8BD5F2" w14:textId="77777777" w:rsidR="00597EC5" w:rsidRPr="009F5131" w:rsidRDefault="00597EC5" w:rsidP="00597EC5">
      <w:pPr>
        <w:widowControl w:val="0"/>
        <w:pBdr>
          <w:top w:val="nil"/>
          <w:left w:val="nil"/>
          <w:bottom w:val="nil"/>
          <w:right w:val="nil"/>
          <w:between w:val="nil"/>
        </w:pBdr>
        <w:ind w:left="240" w:hanging="240"/>
        <w:rPr>
          <w:rFonts w:ascii="Arial" w:eastAsia="Century Gothic" w:hAnsi="Arial" w:cs="Arial"/>
          <w:color w:val="000000"/>
          <w:sz w:val="22"/>
          <w:szCs w:val="22"/>
          <w:shd w:val="clear" w:color="auto" w:fill="F5F5F5"/>
        </w:rPr>
      </w:pPr>
      <w:r w:rsidRPr="009F5131">
        <w:rPr>
          <w:rFonts w:ascii="Arial" w:eastAsia="Century Gothic" w:hAnsi="Arial" w:cs="Arial"/>
          <w:b/>
          <w:color w:val="000000"/>
          <w:sz w:val="22"/>
          <w:szCs w:val="22"/>
          <w:shd w:val="clear" w:color="auto" w:fill="F5F5F5"/>
        </w:rPr>
        <w:t>1.</w:t>
      </w:r>
      <w:proofErr w:type="gramStart"/>
      <w:r w:rsidRPr="009F5131">
        <w:rPr>
          <w:rFonts w:ascii="Arial" w:eastAsia="Century Gothic" w:hAnsi="Arial" w:cs="Arial"/>
          <w:b/>
          <w:color w:val="000000"/>
          <w:sz w:val="22"/>
          <w:szCs w:val="22"/>
          <w:shd w:val="clear" w:color="auto" w:fill="F5F5F5"/>
        </w:rPr>
        <w:t xml:space="preserve">     </w:t>
      </w:r>
      <w:proofErr w:type="gramEnd"/>
      <w:r w:rsidRPr="009F5131">
        <w:rPr>
          <w:rFonts w:ascii="Arial" w:eastAsia="Century Gothic" w:hAnsi="Arial" w:cs="Arial"/>
          <w:b/>
          <w:color w:val="000000"/>
          <w:sz w:val="22"/>
          <w:szCs w:val="22"/>
          <w:shd w:val="clear" w:color="auto" w:fill="F5F5F5"/>
        </w:rPr>
        <w:t>Introduzione</w:t>
      </w:r>
    </w:p>
    <w:p w14:paraId="289B869F" w14:textId="77777777" w:rsidR="00597EC5" w:rsidRPr="009F5131"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shd w:val="clear" w:color="auto" w:fill="F5F5F5"/>
        </w:rPr>
      </w:pPr>
      <w:r w:rsidRPr="009F5131">
        <w:rPr>
          <w:rFonts w:ascii="Arial" w:eastAsia="Century Gothic" w:hAnsi="Arial" w:cs="Arial"/>
          <w:color w:val="000000"/>
          <w:sz w:val="22"/>
          <w:szCs w:val="22"/>
          <w:shd w:val="clear" w:color="auto" w:fill="F5F5F5"/>
        </w:rPr>
        <w:t xml:space="preserve">1.1 </w:t>
      </w:r>
      <w:proofErr w:type="gramStart"/>
      <w:r w:rsidRPr="009F5131">
        <w:rPr>
          <w:rFonts w:ascii="Arial" w:eastAsia="Century Gothic" w:hAnsi="Arial" w:cs="Arial"/>
          <w:color w:val="000000"/>
          <w:sz w:val="22"/>
          <w:szCs w:val="22"/>
          <w:shd w:val="clear" w:color="auto" w:fill="F5F5F5"/>
        </w:rPr>
        <w:t>Questo</w:t>
      </w:r>
      <w:proofErr w:type="gramEnd"/>
      <w:r w:rsidRPr="009F5131">
        <w:rPr>
          <w:rFonts w:ascii="Arial" w:eastAsia="Century Gothic" w:hAnsi="Arial" w:cs="Arial"/>
          <w:color w:val="000000"/>
          <w:sz w:val="22"/>
          <w:szCs w:val="22"/>
          <w:shd w:val="clear" w:color="auto" w:fill="F5F5F5"/>
        </w:rPr>
        <w:t xml:space="preserve"> addendum si applica quando il Formato della regata consiste in una Serie di Qualificazione e in una Serie Finale e le Flotte sono divise in Batterie. </w:t>
      </w:r>
    </w:p>
    <w:p w14:paraId="71885634" w14:textId="77777777" w:rsidR="00597EC5" w:rsidRPr="009F5131" w:rsidRDefault="00597EC5" w:rsidP="00AE387C">
      <w:pPr>
        <w:widowControl w:val="0"/>
        <w:pBdr>
          <w:top w:val="nil"/>
          <w:left w:val="nil"/>
          <w:bottom w:val="nil"/>
          <w:right w:val="nil"/>
          <w:between w:val="nil"/>
        </w:pBdr>
        <w:spacing w:line="276" w:lineRule="auto"/>
        <w:ind w:left="426" w:hanging="426"/>
        <w:rPr>
          <w:rFonts w:ascii="Arial" w:eastAsia="Century Gothic" w:hAnsi="Arial" w:cs="Arial"/>
          <w:color w:val="000000"/>
          <w:sz w:val="22"/>
          <w:szCs w:val="22"/>
          <w:shd w:val="clear" w:color="auto" w:fill="F5F5F5"/>
        </w:rPr>
      </w:pPr>
      <w:r w:rsidRPr="009F5131">
        <w:rPr>
          <w:rFonts w:ascii="Arial" w:eastAsia="Century Gothic" w:hAnsi="Arial" w:cs="Arial"/>
          <w:b/>
          <w:color w:val="000000"/>
          <w:sz w:val="22"/>
          <w:szCs w:val="22"/>
          <w:shd w:val="clear" w:color="auto" w:fill="F5F5F5"/>
        </w:rPr>
        <w:t>2.</w:t>
      </w:r>
      <w:proofErr w:type="gramStart"/>
      <w:r w:rsidRPr="009F5131">
        <w:rPr>
          <w:rFonts w:ascii="Arial" w:eastAsia="Century Gothic" w:hAnsi="Arial" w:cs="Arial"/>
          <w:b/>
          <w:color w:val="000000"/>
          <w:sz w:val="22"/>
          <w:szCs w:val="22"/>
          <w:shd w:val="clear" w:color="auto" w:fill="F5F5F5"/>
        </w:rPr>
        <w:t xml:space="preserve">  </w:t>
      </w:r>
      <w:proofErr w:type="gramEnd"/>
      <w:r w:rsidRPr="009F5131">
        <w:rPr>
          <w:rFonts w:ascii="Arial" w:eastAsia="Century Gothic" w:hAnsi="Arial" w:cs="Arial"/>
          <w:b/>
          <w:color w:val="000000"/>
          <w:sz w:val="22"/>
          <w:szCs w:val="22"/>
          <w:shd w:val="clear" w:color="auto" w:fill="F5F5F5"/>
        </w:rPr>
        <w:t>Serie di qualificazione e Serie Finale</w:t>
      </w:r>
    </w:p>
    <w:p w14:paraId="165FFDEE" w14:textId="77777777" w:rsidR="00597EC5" w:rsidRPr="002E5A75" w:rsidRDefault="00597EC5" w:rsidP="00AE387C">
      <w:pPr>
        <w:widowControl w:val="0"/>
        <w:pBdr>
          <w:top w:val="nil"/>
          <w:left w:val="nil"/>
          <w:bottom w:val="nil"/>
          <w:right w:val="nil"/>
          <w:between w:val="nil"/>
        </w:pBdr>
        <w:spacing w:line="276" w:lineRule="auto"/>
        <w:ind w:left="426" w:hanging="426"/>
        <w:rPr>
          <w:rFonts w:ascii="Arial" w:eastAsia="Century Gothic" w:hAnsi="Arial" w:cs="Arial"/>
          <w:color w:val="000000"/>
          <w:sz w:val="22"/>
          <w:szCs w:val="22"/>
          <w:shd w:val="clear" w:color="auto" w:fill="F5F5F5"/>
        </w:rPr>
      </w:pPr>
      <w:r w:rsidRPr="009F5131">
        <w:rPr>
          <w:rFonts w:ascii="Arial" w:eastAsia="Century Gothic" w:hAnsi="Arial" w:cs="Arial"/>
          <w:b/>
          <w:color w:val="000000"/>
          <w:sz w:val="22"/>
          <w:szCs w:val="22"/>
          <w:shd w:val="clear" w:color="auto" w:fill="F5F5F5"/>
        </w:rPr>
        <w:t xml:space="preserve">     Vedi punto 8.4, 8.5 e 8.6 del Bando di </w:t>
      </w:r>
      <w:proofErr w:type="gramStart"/>
      <w:r w:rsidRPr="009F5131">
        <w:rPr>
          <w:rFonts w:ascii="Arial" w:eastAsia="Century Gothic" w:hAnsi="Arial" w:cs="Arial"/>
          <w:b/>
          <w:color w:val="000000"/>
          <w:sz w:val="22"/>
          <w:szCs w:val="22"/>
          <w:shd w:val="clear" w:color="auto" w:fill="F5F5F5"/>
        </w:rPr>
        <w:t>Regata</w:t>
      </w:r>
      <w:proofErr w:type="gramEnd"/>
    </w:p>
    <w:p w14:paraId="7B9D62CF" w14:textId="4B5483D0"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shd w:val="clear" w:color="auto" w:fill="F5F5F5"/>
        </w:rPr>
        <w:t xml:space="preserve">2.1 </w:t>
      </w:r>
      <w:r w:rsidRPr="002E5A75">
        <w:rPr>
          <w:rFonts w:ascii="Arial" w:eastAsia="Century Gothic" w:hAnsi="Arial" w:cs="Arial"/>
          <w:color w:val="000000"/>
          <w:sz w:val="22"/>
          <w:szCs w:val="22"/>
        </w:rPr>
        <w:t xml:space="preserve">I concorrenti iscritti </w:t>
      </w:r>
      <w:proofErr w:type="gramStart"/>
      <w:r w:rsidRPr="002E5A75">
        <w:rPr>
          <w:rFonts w:ascii="Arial" w:eastAsia="Century Gothic" w:hAnsi="Arial" w:cs="Arial"/>
          <w:color w:val="000000"/>
          <w:sz w:val="22"/>
          <w:szCs w:val="22"/>
        </w:rPr>
        <w:t>verranno</w:t>
      </w:r>
      <w:proofErr w:type="gramEnd"/>
      <w:r w:rsidRPr="002E5A75">
        <w:rPr>
          <w:rFonts w:ascii="Arial" w:eastAsia="Century Gothic" w:hAnsi="Arial" w:cs="Arial"/>
          <w:color w:val="000000"/>
          <w:sz w:val="22"/>
          <w:szCs w:val="22"/>
        </w:rPr>
        <w:t xml:space="preserve"> suddivisi in 2 Gruppi </w:t>
      </w:r>
      <w:r w:rsidRPr="002E5A75">
        <w:rPr>
          <w:rFonts w:ascii="Arial" w:eastAsia="Century Gothic" w:hAnsi="Arial" w:cs="Arial"/>
          <w:i/>
          <w:color w:val="000000"/>
          <w:sz w:val="22"/>
          <w:szCs w:val="22"/>
        </w:rPr>
        <w:t>(Formato scelto in base al numero degli iscritti)</w:t>
      </w:r>
      <w:r w:rsidRPr="002E5A75">
        <w:rPr>
          <w:rFonts w:ascii="Arial" w:eastAsia="Century Gothic" w:hAnsi="Arial" w:cs="Arial"/>
          <w:color w:val="000000"/>
          <w:sz w:val="22"/>
          <w:szCs w:val="22"/>
        </w:rPr>
        <w:t>, preferibilmente nel rispetto dei valori espressi dalla Ranking List della Classe</w:t>
      </w:r>
      <w:r w:rsidR="00452966">
        <w:rPr>
          <w:rFonts w:ascii="Arial" w:eastAsia="Century Gothic" w:hAnsi="Arial" w:cs="Arial"/>
          <w:color w:val="000000"/>
          <w:sz w:val="22"/>
          <w:szCs w:val="22"/>
        </w:rPr>
        <w:t>.</w:t>
      </w:r>
    </w:p>
    <w:p w14:paraId="5FE486C0" w14:textId="5F75D551" w:rsidR="00597EC5" w:rsidRPr="002E5A75" w:rsidRDefault="00597EC5" w:rsidP="00452966">
      <w:pPr>
        <w:tabs>
          <w:tab w:val="left" w:pos="2355"/>
        </w:tabs>
        <w:ind w:left="426" w:hanging="426"/>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shd w:val="clear" w:color="auto" w:fill="F5F5F5"/>
        </w:rPr>
        <w:t xml:space="preserve">2.2 </w:t>
      </w:r>
      <w:r w:rsidR="00452966" w:rsidRPr="00452966">
        <w:rPr>
          <w:rFonts w:ascii="Arial" w:eastAsia="Century Gothic" w:hAnsi="Arial" w:cs="Arial"/>
          <w:color w:val="000000"/>
          <w:sz w:val="22"/>
          <w:szCs w:val="22"/>
        </w:rPr>
        <w:t xml:space="preserve">In caso non vi siano </w:t>
      </w:r>
      <w:proofErr w:type="gramStart"/>
      <w:r w:rsidR="00452966" w:rsidRPr="00452966">
        <w:rPr>
          <w:rFonts w:ascii="Arial" w:eastAsia="Century Gothic" w:hAnsi="Arial" w:cs="Arial"/>
          <w:color w:val="000000"/>
          <w:sz w:val="22"/>
          <w:szCs w:val="22"/>
        </w:rPr>
        <w:t>disponibili ranking aggiornate</w:t>
      </w:r>
      <w:proofErr w:type="gramEnd"/>
      <w:r w:rsidR="00452966" w:rsidRPr="00452966">
        <w:rPr>
          <w:rFonts w:ascii="Arial" w:eastAsia="Century Gothic" w:hAnsi="Arial" w:cs="Arial"/>
          <w:color w:val="000000"/>
          <w:sz w:val="22"/>
          <w:szCs w:val="22"/>
        </w:rPr>
        <w:t xml:space="preserve"> oppure il Comitato preposto (composto da un componente della Giuria, uno del </w:t>
      </w:r>
      <w:proofErr w:type="spellStart"/>
      <w:r w:rsidR="00452966" w:rsidRPr="00452966">
        <w:rPr>
          <w:rFonts w:ascii="Arial" w:eastAsia="Century Gothic" w:hAnsi="Arial" w:cs="Arial"/>
          <w:color w:val="000000"/>
          <w:sz w:val="22"/>
          <w:szCs w:val="22"/>
        </w:rPr>
        <w:t>CdR</w:t>
      </w:r>
      <w:proofErr w:type="spellEnd"/>
      <w:r w:rsidR="00452966" w:rsidRPr="00452966">
        <w:rPr>
          <w:rFonts w:ascii="Arial" w:eastAsia="Century Gothic" w:hAnsi="Arial" w:cs="Arial"/>
          <w:color w:val="000000"/>
          <w:sz w:val="22"/>
          <w:szCs w:val="22"/>
        </w:rPr>
        <w:t xml:space="preserve">, il rappresentante di classe e l’allenatore federale se presente) ritenga che la stessa non risponda ai valori, le teste di serie potranno venir designate in altro modo. I concorrenti non inseriti </w:t>
      </w:r>
      <w:proofErr w:type="gramStart"/>
      <w:r w:rsidR="00452966" w:rsidRPr="00452966">
        <w:rPr>
          <w:rFonts w:ascii="Arial" w:eastAsia="Century Gothic" w:hAnsi="Arial" w:cs="Arial"/>
          <w:color w:val="000000"/>
          <w:sz w:val="22"/>
          <w:szCs w:val="22"/>
        </w:rPr>
        <w:t>nella</w:t>
      </w:r>
      <w:proofErr w:type="gramEnd"/>
      <w:r w:rsidR="00452966" w:rsidRPr="00452966">
        <w:rPr>
          <w:rFonts w:ascii="Arial" w:eastAsia="Century Gothic" w:hAnsi="Arial" w:cs="Arial"/>
          <w:color w:val="000000"/>
          <w:sz w:val="22"/>
          <w:szCs w:val="22"/>
        </w:rPr>
        <w:t xml:space="preserve"> ranking saranno suddivisi in batterie a sorteggio (se i programmi, come ZW, hanno il sistema di suddivisione casuale questo è accettato come sorteggio).</w:t>
      </w:r>
      <w:r w:rsidR="00452966">
        <w:rPr>
          <w:rFonts w:ascii="Arial" w:eastAsia="Century Gothic" w:hAnsi="Arial" w:cs="Arial"/>
          <w:color w:val="000000"/>
          <w:sz w:val="22"/>
          <w:szCs w:val="22"/>
        </w:rPr>
        <w:t xml:space="preserve"> </w:t>
      </w:r>
      <w:r w:rsidRPr="002E5A75">
        <w:rPr>
          <w:rFonts w:ascii="Arial" w:eastAsia="Century Gothic" w:hAnsi="Arial" w:cs="Arial"/>
          <w:color w:val="000000"/>
          <w:sz w:val="22"/>
          <w:szCs w:val="22"/>
        </w:rPr>
        <w:t xml:space="preserve">Contro qualsiasi situazione creata da quanto sopra non sarà possibile chiedere riparazione (modifica alla reg. </w:t>
      </w:r>
      <w:proofErr w:type="gramStart"/>
      <w:r w:rsidRPr="002E5A75">
        <w:rPr>
          <w:rFonts w:ascii="Arial" w:eastAsia="Century Gothic" w:hAnsi="Arial" w:cs="Arial"/>
          <w:color w:val="000000"/>
          <w:sz w:val="22"/>
          <w:szCs w:val="22"/>
        </w:rPr>
        <w:t>60.1.b</w:t>
      </w:r>
      <w:proofErr w:type="gramEnd"/>
      <w:r w:rsidRPr="002E5A75">
        <w:rPr>
          <w:rFonts w:ascii="Arial" w:eastAsia="Century Gothic" w:hAnsi="Arial" w:cs="Arial"/>
          <w:color w:val="000000"/>
          <w:sz w:val="22"/>
          <w:szCs w:val="22"/>
        </w:rPr>
        <w:t xml:space="preserve"> RRS).</w:t>
      </w:r>
    </w:p>
    <w:p w14:paraId="5D124EC9" w14:textId="68DA3D9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shd w:val="clear" w:color="auto" w:fill="F5F5F5"/>
        </w:rPr>
        <w:t xml:space="preserve">       Le assegnazioni iniziali saranno pubblicate entro le ore </w:t>
      </w:r>
      <w:r w:rsidR="00804305">
        <w:rPr>
          <w:rFonts w:ascii="Arial" w:eastAsia="Century Gothic" w:hAnsi="Arial" w:cs="Arial"/>
          <w:b/>
          <w:color w:val="000000"/>
          <w:sz w:val="22"/>
          <w:szCs w:val="22"/>
          <w:highlight w:val="yellow"/>
          <w:shd w:val="clear" w:color="auto" w:fill="F5F5F5"/>
        </w:rPr>
        <w:t>00:00</w:t>
      </w:r>
      <w:r w:rsidRPr="00F762DF">
        <w:rPr>
          <w:rFonts w:ascii="Arial" w:eastAsia="Century Gothic" w:hAnsi="Arial" w:cs="Arial"/>
          <w:b/>
          <w:color w:val="000000"/>
          <w:sz w:val="22"/>
          <w:szCs w:val="22"/>
          <w:highlight w:val="yellow"/>
          <w:shd w:val="clear" w:color="auto" w:fill="F5F5F5"/>
        </w:rPr>
        <w:t xml:space="preserve"> del giorno </w:t>
      </w:r>
      <w:r w:rsidR="00F762DF" w:rsidRPr="00F762DF">
        <w:rPr>
          <w:rFonts w:ascii="Arial" w:eastAsia="Century Gothic" w:hAnsi="Arial" w:cs="Arial"/>
          <w:b/>
          <w:color w:val="000000"/>
          <w:sz w:val="22"/>
          <w:szCs w:val="22"/>
          <w:highlight w:val="yellow"/>
          <w:shd w:val="clear" w:color="auto" w:fill="F5F5F5"/>
        </w:rPr>
        <w:t>___________</w:t>
      </w:r>
      <w:r w:rsidR="009F5131">
        <w:rPr>
          <w:rFonts w:ascii="Arial" w:eastAsia="Century Gothic" w:hAnsi="Arial" w:cs="Arial"/>
          <w:b/>
          <w:color w:val="000000"/>
          <w:sz w:val="22"/>
          <w:szCs w:val="22"/>
          <w:highlight w:val="yellow"/>
          <w:shd w:val="clear" w:color="auto" w:fill="F5F5F5"/>
        </w:rPr>
        <w:t xml:space="preserve"> 202</w:t>
      </w:r>
      <w:r w:rsidR="009F5131">
        <w:rPr>
          <w:rFonts w:ascii="Arial" w:eastAsia="Century Gothic" w:hAnsi="Arial" w:cs="Arial"/>
          <w:b/>
          <w:color w:val="000000"/>
          <w:sz w:val="22"/>
          <w:szCs w:val="22"/>
          <w:shd w:val="clear" w:color="auto" w:fill="F5F5F5"/>
        </w:rPr>
        <w:t>4</w:t>
      </w:r>
      <w:r w:rsidRPr="002E5A75">
        <w:rPr>
          <w:rFonts w:ascii="Arial" w:eastAsia="Century Gothic" w:hAnsi="Arial" w:cs="Arial"/>
          <w:color w:val="000000"/>
          <w:sz w:val="22"/>
          <w:szCs w:val="22"/>
          <w:shd w:val="clear" w:color="auto" w:fill="F5F5F5"/>
        </w:rPr>
        <w:t>.</w:t>
      </w:r>
    </w:p>
    <w:p w14:paraId="22656976"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shd w:val="clear" w:color="auto" w:fill="F5F5F5"/>
        </w:rPr>
        <w:t xml:space="preserve">2.3 </w:t>
      </w:r>
      <w:r w:rsidRPr="002E5A75">
        <w:rPr>
          <w:rFonts w:ascii="Arial" w:eastAsia="Century Gothic" w:hAnsi="Arial" w:cs="Arial"/>
          <w:color w:val="000000"/>
          <w:sz w:val="22"/>
          <w:szCs w:val="22"/>
        </w:rPr>
        <w:t xml:space="preserve">Ai fini della classifica, ogni prova è composta </w:t>
      </w:r>
      <w:proofErr w:type="gramStart"/>
      <w:r w:rsidRPr="002E5A75">
        <w:rPr>
          <w:rFonts w:ascii="Arial" w:eastAsia="Century Gothic" w:hAnsi="Arial" w:cs="Arial"/>
          <w:color w:val="000000"/>
          <w:sz w:val="22"/>
          <w:szCs w:val="22"/>
        </w:rPr>
        <w:t>da</w:t>
      </w:r>
      <w:proofErr w:type="gramEnd"/>
      <w:r w:rsidRPr="002E5A75">
        <w:rPr>
          <w:rFonts w:ascii="Arial" w:eastAsia="Century Gothic" w:hAnsi="Arial" w:cs="Arial"/>
          <w:color w:val="000000"/>
          <w:sz w:val="22"/>
          <w:szCs w:val="22"/>
        </w:rPr>
        <w:t xml:space="preserve"> 2 batterie in base al formato che si è scelto. Perché la prova sia valida, tutte le batterie dovranno </w:t>
      </w:r>
      <w:proofErr w:type="gramStart"/>
      <w:r w:rsidRPr="002E5A75">
        <w:rPr>
          <w:rFonts w:ascii="Arial" w:eastAsia="Century Gothic" w:hAnsi="Arial" w:cs="Arial"/>
          <w:color w:val="000000"/>
          <w:sz w:val="22"/>
          <w:szCs w:val="22"/>
        </w:rPr>
        <w:t>risultare</w:t>
      </w:r>
      <w:proofErr w:type="gramEnd"/>
      <w:r w:rsidRPr="002E5A75">
        <w:rPr>
          <w:rFonts w:ascii="Arial" w:eastAsia="Century Gothic" w:hAnsi="Arial" w:cs="Arial"/>
          <w:color w:val="000000"/>
          <w:sz w:val="22"/>
          <w:szCs w:val="22"/>
        </w:rPr>
        <w:t xml:space="preserve"> con una regata regolarmente disputata e classificata. Se non fosse possibile completare tutte le batterie, la prova </w:t>
      </w:r>
      <w:proofErr w:type="gramStart"/>
      <w:r w:rsidRPr="002E5A75">
        <w:rPr>
          <w:rFonts w:ascii="Arial" w:eastAsia="Century Gothic" w:hAnsi="Arial" w:cs="Arial"/>
          <w:color w:val="000000"/>
          <w:sz w:val="22"/>
          <w:szCs w:val="22"/>
        </w:rPr>
        <w:t>verrà</w:t>
      </w:r>
      <w:proofErr w:type="gramEnd"/>
      <w:r w:rsidRPr="002E5A75">
        <w:rPr>
          <w:rFonts w:ascii="Arial" w:eastAsia="Century Gothic" w:hAnsi="Arial" w:cs="Arial"/>
          <w:color w:val="000000"/>
          <w:sz w:val="22"/>
          <w:szCs w:val="22"/>
        </w:rPr>
        <w:t xml:space="preserve"> automaticamente annullata anche per le altre batterie.</w:t>
      </w:r>
    </w:p>
    <w:p w14:paraId="278B91AF"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2.4 Le barche saranno riassegnate nei gruppi dopo ogni giorno di regata seguendo lo schema sotto descritto e usando la Classifica provvisoria disponibile alle </w:t>
      </w:r>
      <w:r w:rsidRPr="00F762DF">
        <w:rPr>
          <w:rFonts w:ascii="Arial" w:eastAsia="Century Gothic" w:hAnsi="Arial" w:cs="Arial"/>
          <w:b/>
          <w:color w:val="000000"/>
          <w:sz w:val="22"/>
          <w:szCs w:val="22"/>
          <w:highlight w:val="yellow"/>
        </w:rPr>
        <w:t>ore 20.00</w:t>
      </w:r>
      <w:r w:rsidRPr="002E5A75">
        <w:rPr>
          <w:rFonts w:ascii="Arial" w:eastAsia="Century Gothic" w:hAnsi="Arial" w:cs="Arial"/>
          <w:color w:val="000000"/>
          <w:sz w:val="22"/>
          <w:szCs w:val="22"/>
        </w:rPr>
        <w:t xml:space="preserve">, senza tener conto di proteste o richieste di riparazione decise o modificate dopo tale orario. Qualora il numero di prove non sia uguale, i gruppi </w:t>
      </w:r>
      <w:proofErr w:type="gramStart"/>
      <w:r w:rsidRPr="002E5A75">
        <w:rPr>
          <w:rFonts w:ascii="Arial" w:eastAsia="Century Gothic" w:hAnsi="Arial" w:cs="Arial"/>
          <w:color w:val="000000"/>
          <w:sz w:val="22"/>
          <w:szCs w:val="22"/>
        </w:rPr>
        <w:t>verranno</w:t>
      </w:r>
      <w:proofErr w:type="gramEnd"/>
      <w:r w:rsidRPr="002E5A75">
        <w:rPr>
          <w:rFonts w:ascii="Arial" w:eastAsia="Century Gothic" w:hAnsi="Arial" w:cs="Arial"/>
          <w:color w:val="000000"/>
          <w:sz w:val="22"/>
          <w:szCs w:val="22"/>
        </w:rPr>
        <w:t xml:space="preserve"> rifatti in base a una classifica provvisoria calcolata sino all’ultima prova completata da tutti i gruppi.</w:t>
      </w:r>
    </w:p>
    <w:tbl>
      <w:tblPr>
        <w:tblW w:w="4103" w:type="dxa"/>
        <w:jc w:val="center"/>
        <w:tblLayout w:type="fixed"/>
        <w:tblLook w:val="0000" w:firstRow="0" w:lastRow="0" w:firstColumn="0" w:lastColumn="0" w:noHBand="0" w:noVBand="0"/>
      </w:tblPr>
      <w:tblGrid>
        <w:gridCol w:w="1410"/>
        <w:gridCol w:w="2693"/>
      </w:tblGrid>
      <w:tr w:rsidR="00804305" w:rsidRPr="002E5A75" w14:paraId="04F5B7E5" w14:textId="77777777" w:rsidTr="00662AD7">
        <w:trPr>
          <w:trHeight w:val="20"/>
          <w:jc w:val="center"/>
        </w:trPr>
        <w:tc>
          <w:tcPr>
            <w:tcW w:w="1410" w:type="dxa"/>
            <w:tcBorders>
              <w:top w:val="single" w:sz="6" w:space="0" w:color="002060"/>
              <w:left w:val="single" w:sz="6" w:space="0" w:color="002060"/>
              <w:bottom w:val="single" w:sz="6" w:space="0" w:color="002060"/>
              <w:right w:val="single" w:sz="6" w:space="0" w:color="002060"/>
            </w:tcBorders>
            <w:shd w:val="clear" w:color="auto" w:fill="FFFFCC"/>
            <w:vAlign w:val="center"/>
          </w:tcPr>
          <w:p w14:paraId="17B25EB1" w14:textId="77777777" w:rsidR="00804305" w:rsidRPr="002E5A75" w:rsidRDefault="00804305" w:rsidP="00662AD7">
            <w:pPr>
              <w:pBdr>
                <w:top w:val="nil"/>
                <w:left w:val="nil"/>
                <w:bottom w:val="nil"/>
                <w:right w:val="nil"/>
                <w:between w:val="nil"/>
              </w:pBdr>
              <w:spacing w:line="276" w:lineRule="auto"/>
              <w:jc w:val="center"/>
              <w:rPr>
                <w:rFonts w:ascii="Arial" w:eastAsia="Century Gothic" w:hAnsi="Arial" w:cs="Arial"/>
                <w:color w:val="002060"/>
                <w:sz w:val="22"/>
                <w:szCs w:val="22"/>
              </w:rPr>
            </w:pPr>
            <w:r w:rsidRPr="002E5A75">
              <w:rPr>
                <w:rFonts w:ascii="Arial" w:eastAsia="Century Gothic" w:hAnsi="Arial" w:cs="Arial"/>
                <w:color w:val="000000"/>
                <w:sz w:val="22"/>
                <w:szCs w:val="22"/>
              </w:rPr>
              <w:t>Classifica Provvisoria</w:t>
            </w:r>
          </w:p>
        </w:tc>
        <w:tc>
          <w:tcPr>
            <w:tcW w:w="2693" w:type="dxa"/>
            <w:tcBorders>
              <w:top w:val="single" w:sz="6" w:space="0" w:color="002060"/>
              <w:left w:val="single" w:sz="6" w:space="0" w:color="002060"/>
              <w:bottom w:val="single" w:sz="6" w:space="0" w:color="002060"/>
              <w:right w:val="single" w:sz="6" w:space="0" w:color="002060"/>
            </w:tcBorders>
            <w:shd w:val="clear" w:color="auto" w:fill="FFFFCC"/>
            <w:vAlign w:val="center"/>
          </w:tcPr>
          <w:p w14:paraId="30E768D8" w14:textId="77777777" w:rsidR="00804305" w:rsidRPr="002E5A75" w:rsidRDefault="00804305" w:rsidP="00662AD7">
            <w:pPr>
              <w:pBdr>
                <w:top w:val="nil"/>
                <w:left w:val="nil"/>
                <w:bottom w:val="nil"/>
                <w:right w:val="nil"/>
                <w:between w:val="nil"/>
              </w:pBdr>
              <w:spacing w:line="276" w:lineRule="auto"/>
              <w:ind w:left="1" w:hanging="1"/>
              <w:jc w:val="center"/>
              <w:rPr>
                <w:rFonts w:ascii="Arial" w:hAnsi="Arial" w:cs="Arial"/>
                <w:sz w:val="22"/>
                <w:szCs w:val="22"/>
              </w:rPr>
            </w:pPr>
            <w:r w:rsidRPr="002E5A75">
              <w:rPr>
                <w:rFonts w:ascii="Arial" w:hAnsi="Arial" w:cs="Arial"/>
                <w:sz w:val="22"/>
                <w:szCs w:val="22"/>
              </w:rPr>
              <w:t xml:space="preserve">Formato a </w:t>
            </w:r>
            <w:proofErr w:type="gramStart"/>
            <w:r>
              <w:rPr>
                <w:rFonts w:ascii="Arial" w:hAnsi="Arial" w:cs="Arial"/>
                <w:sz w:val="22"/>
                <w:szCs w:val="22"/>
              </w:rPr>
              <w:t>2</w:t>
            </w:r>
            <w:proofErr w:type="gramEnd"/>
            <w:r w:rsidRPr="002E5A75">
              <w:rPr>
                <w:rFonts w:ascii="Arial" w:hAnsi="Arial" w:cs="Arial"/>
                <w:sz w:val="22"/>
                <w:szCs w:val="22"/>
              </w:rPr>
              <w:t xml:space="preserve"> batterie </w:t>
            </w:r>
          </w:p>
          <w:p w14:paraId="38ADF751" w14:textId="77777777" w:rsidR="00804305" w:rsidRPr="002E5A75" w:rsidRDefault="00804305" w:rsidP="00662AD7">
            <w:pPr>
              <w:pBdr>
                <w:top w:val="nil"/>
                <w:left w:val="nil"/>
                <w:bottom w:val="nil"/>
                <w:right w:val="nil"/>
                <w:between w:val="nil"/>
              </w:pBdr>
              <w:spacing w:line="276" w:lineRule="auto"/>
              <w:jc w:val="center"/>
              <w:rPr>
                <w:rFonts w:ascii="Arial" w:eastAsia="Century Gothic" w:hAnsi="Arial" w:cs="Arial"/>
                <w:color w:val="002060"/>
                <w:sz w:val="22"/>
                <w:szCs w:val="22"/>
              </w:rPr>
            </w:pPr>
            <w:r w:rsidRPr="002E5A75">
              <w:rPr>
                <w:rFonts w:ascii="Arial" w:hAnsi="Arial" w:cs="Arial"/>
                <w:sz w:val="22"/>
                <w:szCs w:val="22"/>
              </w:rPr>
              <w:t xml:space="preserve">Gruppo </w:t>
            </w:r>
          </w:p>
        </w:tc>
      </w:tr>
      <w:tr w:rsidR="00804305" w:rsidRPr="002E5A75" w14:paraId="667D63EA" w14:textId="77777777" w:rsidTr="00662AD7">
        <w:trPr>
          <w:trHeight w:val="296"/>
          <w:jc w:val="center"/>
        </w:trPr>
        <w:tc>
          <w:tcPr>
            <w:tcW w:w="1410" w:type="dxa"/>
            <w:tcBorders>
              <w:left w:val="single" w:sz="6" w:space="0" w:color="002060"/>
              <w:bottom w:val="single" w:sz="8" w:space="0" w:color="000000"/>
              <w:right w:val="single" w:sz="6" w:space="0" w:color="002060"/>
            </w:tcBorders>
          </w:tcPr>
          <w:p w14:paraId="619C7B05"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1°</w:t>
            </w:r>
          </w:p>
        </w:tc>
        <w:tc>
          <w:tcPr>
            <w:tcW w:w="2693" w:type="dxa"/>
            <w:tcBorders>
              <w:left w:val="single" w:sz="6" w:space="0" w:color="002060"/>
              <w:bottom w:val="single" w:sz="8" w:space="0" w:color="000000"/>
              <w:right w:val="single" w:sz="6" w:space="0" w:color="002060"/>
            </w:tcBorders>
          </w:tcPr>
          <w:p w14:paraId="4B285CD0"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hAnsi="Arial" w:cs="Arial"/>
                <w:sz w:val="22"/>
                <w:szCs w:val="22"/>
              </w:rPr>
              <w:t>A</w:t>
            </w:r>
          </w:p>
        </w:tc>
      </w:tr>
      <w:tr w:rsidR="00804305" w:rsidRPr="002E5A75" w14:paraId="51758630"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736EE55E"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2°</w:t>
            </w:r>
          </w:p>
        </w:tc>
        <w:tc>
          <w:tcPr>
            <w:tcW w:w="2693" w:type="dxa"/>
            <w:tcBorders>
              <w:left w:val="single" w:sz="6" w:space="0" w:color="002060"/>
              <w:bottom w:val="single" w:sz="8" w:space="0" w:color="000000"/>
              <w:right w:val="single" w:sz="6" w:space="0" w:color="002060"/>
            </w:tcBorders>
          </w:tcPr>
          <w:p w14:paraId="00622D6E"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hAnsi="Arial" w:cs="Arial"/>
                <w:sz w:val="22"/>
                <w:szCs w:val="22"/>
              </w:rPr>
              <w:t xml:space="preserve">B </w:t>
            </w:r>
          </w:p>
        </w:tc>
      </w:tr>
      <w:tr w:rsidR="00804305" w:rsidRPr="002E5A75" w14:paraId="1396E6E1"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24A9C63E"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3°</w:t>
            </w:r>
          </w:p>
        </w:tc>
        <w:tc>
          <w:tcPr>
            <w:tcW w:w="2693" w:type="dxa"/>
            <w:tcBorders>
              <w:left w:val="single" w:sz="6" w:space="0" w:color="002060"/>
              <w:bottom w:val="single" w:sz="8" w:space="0" w:color="000000"/>
              <w:right w:val="single" w:sz="6" w:space="0" w:color="002060"/>
            </w:tcBorders>
          </w:tcPr>
          <w:p w14:paraId="2027027B"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B</w:t>
            </w:r>
            <w:r w:rsidRPr="002E5A75">
              <w:rPr>
                <w:rFonts w:ascii="Arial" w:hAnsi="Arial" w:cs="Arial"/>
                <w:sz w:val="22"/>
                <w:szCs w:val="22"/>
              </w:rPr>
              <w:t xml:space="preserve"> </w:t>
            </w:r>
          </w:p>
        </w:tc>
      </w:tr>
      <w:tr w:rsidR="00804305" w:rsidRPr="002E5A75" w14:paraId="4D8B5D65"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1F23F013"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4°</w:t>
            </w:r>
          </w:p>
        </w:tc>
        <w:tc>
          <w:tcPr>
            <w:tcW w:w="2693" w:type="dxa"/>
            <w:tcBorders>
              <w:left w:val="single" w:sz="6" w:space="0" w:color="002060"/>
              <w:bottom w:val="single" w:sz="8" w:space="0" w:color="000000"/>
              <w:right w:val="single" w:sz="6" w:space="0" w:color="002060"/>
            </w:tcBorders>
          </w:tcPr>
          <w:p w14:paraId="40BDD46E"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A</w:t>
            </w:r>
            <w:r w:rsidRPr="002E5A75">
              <w:rPr>
                <w:rFonts w:ascii="Arial" w:hAnsi="Arial" w:cs="Arial"/>
                <w:sz w:val="22"/>
                <w:szCs w:val="22"/>
              </w:rPr>
              <w:t xml:space="preserve"> </w:t>
            </w:r>
          </w:p>
        </w:tc>
      </w:tr>
      <w:tr w:rsidR="00804305" w:rsidRPr="002E5A75" w14:paraId="76542E69"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768AD8EF"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5°</w:t>
            </w:r>
          </w:p>
        </w:tc>
        <w:tc>
          <w:tcPr>
            <w:tcW w:w="2693" w:type="dxa"/>
            <w:tcBorders>
              <w:left w:val="single" w:sz="6" w:space="0" w:color="002060"/>
              <w:bottom w:val="single" w:sz="8" w:space="0" w:color="000000"/>
              <w:right w:val="single" w:sz="6" w:space="0" w:color="002060"/>
            </w:tcBorders>
          </w:tcPr>
          <w:p w14:paraId="47B14295"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A</w:t>
            </w:r>
          </w:p>
        </w:tc>
      </w:tr>
      <w:tr w:rsidR="00804305" w:rsidRPr="002E5A75" w14:paraId="1216B4E3"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16855BA5"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6°</w:t>
            </w:r>
          </w:p>
        </w:tc>
        <w:tc>
          <w:tcPr>
            <w:tcW w:w="2693" w:type="dxa"/>
            <w:tcBorders>
              <w:left w:val="single" w:sz="6" w:space="0" w:color="002060"/>
              <w:bottom w:val="single" w:sz="8" w:space="0" w:color="000000"/>
              <w:right w:val="single" w:sz="6" w:space="0" w:color="002060"/>
            </w:tcBorders>
          </w:tcPr>
          <w:p w14:paraId="15199931"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B</w:t>
            </w:r>
          </w:p>
        </w:tc>
      </w:tr>
      <w:tr w:rsidR="00804305" w:rsidRPr="002E5A75" w14:paraId="5754FCBF"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0C2611E7"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7°</w:t>
            </w:r>
          </w:p>
        </w:tc>
        <w:tc>
          <w:tcPr>
            <w:tcW w:w="2693" w:type="dxa"/>
            <w:tcBorders>
              <w:left w:val="single" w:sz="6" w:space="0" w:color="002060"/>
              <w:bottom w:val="single" w:sz="8" w:space="0" w:color="000000"/>
              <w:right w:val="single" w:sz="6" w:space="0" w:color="002060"/>
            </w:tcBorders>
          </w:tcPr>
          <w:p w14:paraId="2B898F8E"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B</w:t>
            </w:r>
            <w:r w:rsidRPr="002E5A75">
              <w:rPr>
                <w:rFonts w:ascii="Arial" w:hAnsi="Arial" w:cs="Arial"/>
                <w:sz w:val="22"/>
                <w:szCs w:val="22"/>
              </w:rPr>
              <w:t xml:space="preserve"> </w:t>
            </w:r>
          </w:p>
        </w:tc>
      </w:tr>
      <w:tr w:rsidR="00804305" w:rsidRPr="002E5A75" w14:paraId="626FC9BA"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72711422"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8°</w:t>
            </w:r>
          </w:p>
        </w:tc>
        <w:tc>
          <w:tcPr>
            <w:tcW w:w="2693" w:type="dxa"/>
            <w:tcBorders>
              <w:left w:val="single" w:sz="6" w:space="0" w:color="002060"/>
              <w:bottom w:val="single" w:sz="8" w:space="0" w:color="000000"/>
              <w:right w:val="single" w:sz="6" w:space="0" w:color="002060"/>
            </w:tcBorders>
          </w:tcPr>
          <w:p w14:paraId="771E5A01"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A</w:t>
            </w:r>
            <w:r w:rsidRPr="002E5A75">
              <w:rPr>
                <w:rFonts w:ascii="Arial" w:hAnsi="Arial" w:cs="Arial"/>
                <w:sz w:val="22"/>
                <w:szCs w:val="22"/>
              </w:rPr>
              <w:t xml:space="preserve"> </w:t>
            </w:r>
          </w:p>
        </w:tc>
      </w:tr>
      <w:tr w:rsidR="00804305" w:rsidRPr="002E5A75" w14:paraId="5051202D" w14:textId="77777777" w:rsidTr="00662AD7">
        <w:trPr>
          <w:trHeight w:val="20"/>
          <w:jc w:val="center"/>
        </w:trPr>
        <w:tc>
          <w:tcPr>
            <w:tcW w:w="1410" w:type="dxa"/>
            <w:tcBorders>
              <w:left w:val="single" w:sz="6" w:space="0" w:color="002060"/>
              <w:bottom w:val="single" w:sz="8" w:space="0" w:color="000000"/>
              <w:right w:val="single" w:sz="6" w:space="0" w:color="002060"/>
            </w:tcBorders>
          </w:tcPr>
          <w:p w14:paraId="759ADE07"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9°</w:t>
            </w:r>
          </w:p>
        </w:tc>
        <w:tc>
          <w:tcPr>
            <w:tcW w:w="2693" w:type="dxa"/>
            <w:tcBorders>
              <w:left w:val="single" w:sz="6" w:space="0" w:color="002060"/>
              <w:bottom w:val="single" w:sz="8" w:space="0" w:color="000000"/>
              <w:right w:val="single" w:sz="6" w:space="0" w:color="002060"/>
            </w:tcBorders>
          </w:tcPr>
          <w:p w14:paraId="51449D3D" w14:textId="77777777" w:rsidR="00804305" w:rsidRPr="002E5A75" w:rsidRDefault="00804305" w:rsidP="00662AD7">
            <w:pPr>
              <w:pBdr>
                <w:top w:val="nil"/>
                <w:left w:val="nil"/>
                <w:bottom w:val="nil"/>
                <w:right w:val="nil"/>
                <w:between w:val="nil"/>
              </w:pBdr>
              <w:ind w:left="426" w:hanging="426"/>
              <w:jc w:val="center"/>
              <w:rPr>
                <w:rFonts w:ascii="Arial" w:eastAsia="Century Gothic" w:hAnsi="Arial" w:cs="Arial"/>
                <w:color w:val="000000"/>
                <w:sz w:val="22"/>
                <w:szCs w:val="22"/>
              </w:rPr>
            </w:pPr>
            <w:r>
              <w:rPr>
                <w:rFonts w:ascii="Arial" w:hAnsi="Arial" w:cs="Arial"/>
                <w:sz w:val="22"/>
                <w:szCs w:val="22"/>
              </w:rPr>
              <w:t xml:space="preserve">A </w:t>
            </w:r>
          </w:p>
        </w:tc>
      </w:tr>
      <w:tr w:rsidR="00804305" w:rsidRPr="002E5A75" w14:paraId="4E63A2BB" w14:textId="77777777" w:rsidTr="00662AD7">
        <w:trPr>
          <w:trHeight w:val="20"/>
          <w:jc w:val="center"/>
        </w:trPr>
        <w:tc>
          <w:tcPr>
            <w:tcW w:w="1410" w:type="dxa"/>
            <w:tcBorders>
              <w:left w:val="single" w:sz="6" w:space="0" w:color="002060"/>
              <w:bottom w:val="single" w:sz="6" w:space="0" w:color="002060"/>
              <w:right w:val="single" w:sz="6" w:space="0" w:color="002060"/>
            </w:tcBorders>
            <w:vAlign w:val="center"/>
          </w:tcPr>
          <w:p w14:paraId="534C3138" w14:textId="77777777" w:rsidR="00804305" w:rsidRPr="002E5A75" w:rsidRDefault="00804305" w:rsidP="00662AD7">
            <w:pPr>
              <w:pBdr>
                <w:top w:val="nil"/>
                <w:left w:val="nil"/>
                <w:bottom w:val="nil"/>
                <w:right w:val="nil"/>
                <w:between w:val="nil"/>
              </w:pBdr>
              <w:spacing w:line="276" w:lineRule="auto"/>
              <w:ind w:left="426" w:hanging="426"/>
              <w:jc w:val="center"/>
              <w:rPr>
                <w:rFonts w:ascii="Arial" w:eastAsia="Century Gothic" w:hAnsi="Arial" w:cs="Arial"/>
                <w:color w:val="000000"/>
                <w:sz w:val="22"/>
                <w:szCs w:val="22"/>
              </w:rPr>
            </w:pPr>
            <w:r w:rsidRPr="002E5A75">
              <w:rPr>
                <w:rFonts w:ascii="Arial" w:eastAsia="Century Gothic" w:hAnsi="Arial" w:cs="Arial"/>
                <w:color w:val="000000"/>
                <w:sz w:val="22"/>
                <w:szCs w:val="22"/>
              </w:rPr>
              <w:t>e così via</w:t>
            </w:r>
          </w:p>
        </w:tc>
        <w:tc>
          <w:tcPr>
            <w:tcW w:w="2693" w:type="dxa"/>
            <w:tcBorders>
              <w:left w:val="single" w:sz="6" w:space="0" w:color="002060"/>
              <w:bottom w:val="single" w:sz="6" w:space="0" w:color="002060"/>
              <w:right w:val="single" w:sz="6" w:space="0" w:color="002060"/>
            </w:tcBorders>
          </w:tcPr>
          <w:p w14:paraId="2D090723" w14:textId="77777777" w:rsidR="00804305" w:rsidRPr="002E5A75" w:rsidRDefault="00804305" w:rsidP="00662AD7">
            <w:pPr>
              <w:pBdr>
                <w:top w:val="nil"/>
                <w:left w:val="nil"/>
                <w:bottom w:val="nil"/>
                <w:right w:val="nil"/>
                <w:between w:val="nil"/>
              </w:pBdr>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w:t>
            </w:r>
          </w:p>
        </w:tc>
      </w:tr>
    </w:tbl>
    <w:p w14:paraId="26840607" w14:textId="7AD14036" w:rsidR="00597EC5" w:rsidRPr="002E5A75" w:rsidRDefault="005963DA" w:rsidP="005963DA">
      <w:pPr>
        <w:widowControl w:val="0"/>
        <w:pBdr>
          <w:top w:val="nil"/>
          <w:left w:val="nil"/>
          <w:bottom w:val="nil"/>
          <w:right w:val="nil"/>
          <w:between w:val="nil"/>
        </w:pBdr>
        <w:tabs>
          <w:tab w:val="left" w:pos="1575"/>
        </w:tabs>
        <w:jc w:val="both"/>
        <w:rPr>
          <w:rFonts w:ascii="Arial" w:eastAsia="Century Gothic" w:hAnsi="Arial" w:cs="Arial"/>
          <w:color w:val="000000"/>
          <w:sz w:val="22"/>
          <w:szCs w:val="22"/>
        </w:rPr>
      </w:pPr>
      <w:r>
        <w:rPr>
          <w:rFonts w:ascii="Arial" w:eastAsia="Century Gothic" w:hAnsi="Arial" w:cs="Arial"/>
          <w:color w:val="000000"/>
          <w:sz w:val="22"/>
          <w:szCs w:val="22"/>
        </w:rPr>
        <w:t xml:space="preserve"> </w:t>
      </w:r>
    </w:p>
    <w:p w14:paraId="31E7FE94"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2.5 Se il numero di regate per batteria non dovesse essere uguale, il giorno seguente si comincerà con il completare le regate mancanti recuperando la batteria in arretrato. Se possibile si continuerà poi con i nuovi gruppi cambiando le batterie. Se questo non fosse </w:t>
      </w:r>
      <w:proofErr w:type="gramStart"/>
      <w:r w:rsidRPr="002E5A75">
        <w:rPr>
          <w:rFonts w:ascii="Arial" w:eastAsia="Century Gothic" w:hAnsi="Arial" w:cs="Arial"/>
          <w:color w:val="000000"/>
          <w:sz w:val="22"/>
          <w:szCs w:val="22"/>
        </w:rPr>
        <w:t>possibile</w:t>
      </w:r>
      <w:proofErr w:type="gramEnd"/>
      <w:r w:rsidRPr="002E5A75">
        <w:rPr>
          <w:rFonts w:ascii="Arial" w:eastAsia="Century Gothic" w:hAnsi="Arial" w:cs="Arial"/>
          <w:color w:val="000000"/>
          <w:sz w:val="22"/>
          <w:szCs w:val="22"/>
        </w:rPr>
        <w:t xml:space="preserve"> si continuerà con le stesse batterie. Il recupero non sarà da considerarsi fra le tre prove in programma.</w:t>
      </w:r>
    </w:p>
    <w:p w14:paraId="2C1E4AE9"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b/>
          <w:bCs/>
          <w:sz w:val="22"/>
          <w:szCs w:val="22"/>
        </w:rPr>
      </w:pPr>
      <w:r w:rsidRPr="002E5A75">
        <w:rPr>
          <w:rFonts w:ascii="Arial" w:eastAsia="Century Gothic" w:hAnsi="Arial" w:cs="Arial"/>
          <w:sz w:val="22"/>
          <w:szCs w:val="22"/>
        </w:rPr>
        <w:t xml:space="preserve">2.6 In caso di una sola prova disputata nella prima giornata, i concorrenti </w:t>
      </w:r>
      <w:proofErr w:type="gramStart"/>
      <w:r w:rsidRPr="002E5A75">
        <w:rPr>
          <w:rFonts w:ascii="Arial" w:eastAsia="Century Gothic" w:hAnsi="Arial" w:cs="Arial"/>
          <w:sz w:val="22"/>
          <w:szCs w:val="22"/>
        </w:rPr>
        <w:t>verranno</w:t>
      </w:r>
      <w:proofErr w:type="gramEnd"/>
      <w:r w:rsidRPr="002E5A75">
        <w:rPr>
          <w:rFonts w:ascii="Arial" w:eastAsia="Century Gothic" w:hAnsi="Arial" w:cs="Arial"/>
          <w:sz w:val="22"/>
          <w:szCs w:val="22"/>
        </w:rPr>
        <w:t xml:space="preserve"> suddivisi per la giornata successiva, </w:t>
      </w:r>
      <w:r w:rsidRPr="002E5A75">
        <w:rPr>
          <w:rFonts w:ascii="Arial" w:eastAsia="Century Gothic" w:hAnsi="Arial" w:cs="Arial"/>
          <w:b/>
          <w:bCs/>
          <w:sz w:val="22"/>
          <w:szCs w:val="22"/>
        </w:rPr>
        <w:t xml:space="preserve">in modo casuale, fermo restando quanto espresso al punto 2.2 di </w:t>
      </w:r>
      <w:r w:rsidRPr="002E5A75">
        <w:rPr>
          <w:rFonts w:ascii="Arial" w:eastAsia="Century Gothic" w:hAnsi="Arial" w:cs="Arial"/>
          <w:b/>
          <w:bCs/>
          <w:sz w:val="22"/>
          <w:szCs w:val="22"/>
        </w:rPr>
        <w:lastRenderedPageBreak/>
        <w:t>quest’ADDENDUM.</w:t>
      </w:r>
    </w:p>
    <w:p w14:paraId="212C89A3"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2.7 </w:t>
      </w:r>
      <w:proofErr w:type="gramStart"/>
      <w:r w:rsidRPr="002E5A75">
        <w:rPr>
          <w:rFonts w:ascii="Arial" w:eastAsia="Century Gothic" w:hAnsi="Arial" w:cs="Arial"/>
          <w:color w:val="000000"/>
          <w:sz w:val="22"/>
          <w:szCs w:val="22"/>
        </w:rPr>
        <w:t xml:space="preserve">Una </w:t>
      </w:r>
      <w:proofErr w:type="gramEnd"/>
      <w:r w:rsidRPr="002E5A75">
        <w:rPr>
          <w:rFonts w:ascii="Arial" w:eastAsia="Century Gothic" w:hAnsi="Arial" w:cs="Arial"/>
          <w:color w:val="000000"/>
          <w:sz w:val="22"/>
          <w:szCs w:val="22"/>
        </w:rPr>
        <w:t xml:space="preserve">imbarcazione dichiarata BFD in una prova non portata a termine, per qualsiasi ragione, non sarà ammessa a partire nella prova seguente anche qualora i colori venissero </w:t>
      </w:r>
      <w:proofErr w:type="spellStart"/>
      <w:r w:rsidRPr="002E5A75">
        <w:rPr>
          <w:rFonts w:ascii="Arial" w:eastAsia="Century Gothic" w:hAnsi="Arial" w:cs="Arial"/>
          <w:color w:val="000000"/>
          <w:sz w:val="22"/>
          <w:szCs w:val="22"/>
        </w:rPr>
        <w:t>ri</w:t>
      </w:r>
      <w:proofErr w:type="spellEnd"/>
      <w:r w:rsidRPr="002E5A75">
        <w:rPr>
          <w:rFonts w:ascii="Arial" w:eastAsia="Century Gothic" w:hAnsi="Arial" w:cs="Arial"/>
          <w:color w:val="000000"/>
          <w:sz w:val="22"/>
          <w:szCs w:val="22"/>
        </w:rPr>
        <w:t>-assegnati.</w:t>
      </w:r>
    </w:p>
    <w:p w14:paraId="44A90682" w14:textId="77777777" w:rsidR="00597EC5" w:rsidRPr="002E5A75" w:rsidRDefault="00597EC5" w:rsidP="00AE387C">
      <w:pPr>
        <w:widowControl w:val="0"/>
        <w:pBdr>
          <w:top w:val="nil"/>
          <w:left w:val="nil"/>
          <w:bottom w:val="nil"/>
          <w:right w:val="nil"/>
          <w:between w:val="nil"/>
        </w:pBdr>
        <w:spacing w:line="276"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shd w:val="clear" w:color="auto" w:fill="F5F5F5"/>
        </w:rPr>
        <w:t>2.8</w:t>
      </w:r>
      <w:proofErr w:type="gramStart"/>
      <w:r w:rsidRPr="002E5A75">
        <w:rPr>
          <w:rFonts w:ascii="Arial" w:eastAsia="Century Gothic" w:hAnsi="Arial" w:cs="Arial"/>
          <w:color w:val="000000"/>
          <w:sz w:val="22"/>
          <w:szCs w:val="22"/>
          <w:shd w:val="clear" w:color="auto" w:fill="F5F5F5"/>
        </w:rPr>
        <w:t xml:space="preserve">   </w:t>
      </w:r>
      <w:proofErr w:type="gramEnd"/>
      <w:r w:rsidRPr="002E5A75">
        <w:rPr>
          <w:rFonts w:ascii="Arial" w:eastAsia="Century Gothic" w:hAnsi="Arial" w:cs="Arial"/>
          <w:color w:val="000000"/>
          <w:sz w:val="22"/>
          <w:szCs w:val="22"/>
          <w:shd w:val="clear" w:color="auto" w:fill="F5F5F5"/>
        </w:rPr>
        <w:t>Le Batterie saranno contraddistinte con le seguenti bandiere e i seguenti colori:</w:t>
      </w:r>
    </w:p>
    <w:p w14:paraId="236B9054" w14:textId="77777777" w:rsidR="00E22BA2" w:rsidRPr="00C77D05" w:rsidRDefault="00597EC5" w:rsidP="00E22BA2">
      <w:pPr>
        <w:widowControl w:val="0"/>
        <w:pBdr>
          <w:top w:val="nil"/>
          <w:left w:val="nil"/>
          <w:bottom w:val="nil"/>
          <w:right w:val="nil"/>
          <w:between w:val="nil"/>
        </w:pBdr>
        <w:spacing w:after="120" w:line="276" w:lineRule="auto"/>
        <w:ind w:left="2694" w:hanging="2694"/>
        <w:jc w:val="both"/>
        <w:rPr>
          <w:rFonts w:ascii="Arial" w:eastAsia="Century Gothic" w:hAnsi="Arial" w:cs="Arial"/>
          <w:color w:val="000000"/>
          <w:sz w:val="22"/>
          <w:szCs w:val="22"/>
        </w:rPr>
      </w:pPr>
      <w:r w:rsidRPr="002E5A75">
        <w:rPr>
          <w:rFonts w:ascii="Arial" w:eastAsia="Century Gothic" w:hAnsi="Arial" w:cs="Arial"/>
          <w:color w:val="000000"/>
          <w:sz w:val="22"/>
          <w:szCs w:val="22"/>
        </w:rPr>
        <w:t>        </w:t>
      </w:r>
      <w:r w:rsidR="00E22BA2" w:rsidRPr="00C77D05">
        <w:rPr>
          <w:rFonts w:ascii="Arial" w:eastAsia="Century Gothic" w:hAnsi="Arial" w:cs="Arial"/>
          <w:b/>
          <w:color w:val="000000"/>
          <w:sz w:val="22"/>
          <w:szCs w:val="22"/>
          <w:shd w:val="clear" w:color="auto" w:fill="F5F5F5"/>
        </w:rPr>
        <w:t>Gruppo A</w:t>
      </w:r>
      <w:r w:rsidR="00E22BA2" w:rsidRPr="00C77D05">
        <w:rPr>
          <w:rFonts w:ascii="Arial" w:eastAsia="Century Gothic" w:hAnsi="Arial" w:cs="Arial"/>
          <w:color w:val="000000"/>
          <w:sz w:val="22"/>
          <w:szCs w:val="22"/>
          <w:shd w:val="clear" w:color="auto" w:fill="F5F5F5"/>
        </w:rPr>
        <w:t> </w:t>
      </w:r>
      <w:r w:rsidR="00E22BA2" w:rsidRPr="00C77D05">
        <w:rPr>
          <w:rFonts w:ascii="Arial" w:eastAsia="Century Gothic" w:hAnsi="Arial" w:cs="Arial"/>
          <w:b/>
          <w:bCs/>
          <w:color w:val="000000"/>
          <w:sz w:val="22"/>
          <w:szCs w:val="22"/>
          <w:shd w:val="clear" w:color="auto" w:fill="F5F5F5"/>
        </w:rPr>
        <w:t>ILCA 6</w:t>
      </w:r>
      <w:proofErr w:type="gramStart"/>
      <w:r w:rsidR="00E22BA2" w:rsidRPr="00C77D05">
        <w:rPr>
          <w:rFonts w:ascii="Arial" w:eastAsia="Century Gothic" w:hAnsi="Arial" w:cs="Arial"/>
          <w:color w:val="000000"/>
          <w:sz w:val="22"/>
          <w:szCs w:val="22"/>
          <w:shd w:val="clear" w:color="auto" w:fill="F5F5F5"/>
        </w:rPr>
        <w:t>  </w:t>
      </w:r>
      <w:proofErr w:type="gramEnd"/>
      <w:r w:rsidR="00E22BA2" w:rsidRPr="00C77D05">
        <w:rPr>
          <w:rFonts w:ascii="Arial" w:eastAsia="Century Gothic" w:hAnsi="Arial" w:cs="Arial"/>
          <w:color w:val="000000"/>
          <w:sz w:val="22"/>
          <w:szCs w:val="22"/>
          <w:shd w:val="clear" w:color="auto" w:fill="F5F5F5"/>
        </w:rPr>
        <w:tab/>
      </w:r>
      <w:r w:rsidR="00E22BA2" w:rsidRPr="001835A0">
        <w:rPr>
          <w:rFonts w:ascii="Arial" w:eastAsia="Century Gothic" w:hAnsi="Arial" w:cs="Arial"/>
          <w:b/>
          <w:bCs/>
          <w:color w:val="000000"/>
          <w:sz w:val="22"/>
          <w:szCs w:val="22"/>
          <w:highlight w:val="yellow"/>
        </w:rPr>
        <w:t>Calza di colore GIALLO</w:t>
      </w:r>
      <w:r w:rsidR="00E22BA2" w:rsidRPr="00C77D05">
        <w:rPr>
          <w:rFonts w:ascii="Arial" w:eastAsia="Century Gothic" w:hAnsi="Arial" w:cs="Arial"/>
          <w:color w:val="000000"/>
          <w:sz w:val="22"/>
          <w:szCs w:val="22"/>
        </w:rPr>
        <w:t xml:space="preserve"> che dovrà essere applicata attorno alla parte bassa dell’albero fra l’attacco del </w:t>
      </w:r>
      <w:proofErr w:type="spellStart"/>
      <w:r w:rsidR="00E22BA2" w:rsidRPr="00C77D05">
        <w:rPr>
          <w:rFonts w:ascii="Arial" w:eastAsia="Century Gothic" w:hAnsi="Arial" w:cs="Arial"/>
          <w:color w:val="000000"/>
          <w:sz w:val="22"/>
          <w:szCs w:val="22"/>
        </w:rPr>
        <w:t>Vang</w:t>
      </w:r>
      <w:proofErr w:type="spellEnd"/>
      <w:r w:rsidR="00E22BA2" w:rsidRPr="00C77D05">
        <w:rPr>
          <w:rFonts w:ascii="Arial" w:eastAsia="Century Gothic" w:hAnsi="Arial" w:cs="Arial"/>
          <w:color w:val="000000"/>
          <w:sz w:val="22"/>
          <w:szCs w:val="22"/>
        </w:rPr>
        <w:t xml:space="preserve"> e la trozza </w:t>
      </w:r>
      <w:proofErr w:type="gramStart"/>
      <w:r w:rsidR="00E22BA2" w:rsidRPr="00C77D05">
        <w:rPr>
          <w:rFonts w:ascii="Arial" w:eastAsia="Century Gothic" w:hAnsi="Arial" w:cs="Arial"/>
          <w:color w:val="000000"/>
          <w:sz w:val="22"/>
          <w:szCs w:val="22"/>
        </w:rPr>
        <w:t>del</w:t>
      </w:r>
      <w:proofErr w:type="gramEnd"/>
      <w:r w:rsidR="00E22BA2" w:rsidRPr="00C77D05">
        <w:rPr>
          <w:rFonts w:ascii="Arial" w:eastAsia="Century Gothic" w:hAnsi="Arial" w:cs="Arial"/>
          <w:color w:val="000000"/>
          <w:sz w:val="22"/>
          <w:szCs w:val="22"/>
        </w:rPr>
        <w:t xml:space="preserve"> boma; il segnale di avviso sarà la bandiera che identifica la batteria </w:t>
      </w:r>
      <w:r w:rsidR="00E22BA2" w:rsidRPr="00804305">
        <w:rPr>
          <w:rFonts w:ascii="Arial" w:eastAsia="Century Gothic" w:hAnsi="Arial" w:cs="Arial"/>
          <w:color w:val="000000"/>
          <w:sz w:val="22"/>
          <w:szCs w:val="22"/>
          <w:highlight w:val="yellow"/>
        </w:rPr>
        <w:t>(</w:t>
      </w:r>
      <w:r w:rsidR="00E22BA2" w:rsidRPr="00804305">
        <w:rPr>
          <w:rFonts w:ascii="Arial" w:eastAsia="Century Gothic" w:hAnsi="Arial" w:cs="Arial"/>
          <w:b/>
          <w:bCs/>
          <w:color w:val="000000"/>
          <w:sz w:val="22"/>
          <w:szCs w:val="22"/>
          <w:highlight w:val="yellow"/>
        </w:rPr>
        <w:t>GIALLA</w:t>
      </w:r>
      <w:r w:rsidR="00E22BA2" w:rsidRPr="00804305">
        <w:rPr>
          <w:rFonts w:ascii="Arial" w:eastAsia="Century Gothic" w:hAnsi="Arial" w:cs="Arial"/>
          <w:color w:val="000000"/>
          <w:sz w:val="22"/>
          <w:szCs w:val="22"/>
          <w:highlight w:val="yellow"/>
        </w:rPr>
        <w:t>);</w:t>
      </w:r>
    </w:p>
    <w:p w14:paraId="708CBDF4" w14:textId="77777777" w:rsidR="00E22BA2" w:rsidRPr="00C77D05" w:rsidRDefault="00E22BA2" w:rsidP="00E22BA2">
      <w:pPr>
        <w:widowControl w:val="0"/>
        <w:pBdr>
          <w:top w:val="nil"/>
          <w:left w:val="nil"/>
          <w:bottom w:val="nil"/>
          <w:right w:val="nil"/>
          <w:between w:val="nil"/>
        </w:pBdr>
        <w:spacing w:after="120" w:line="276" w:lineRule="auto"/>
        <w:ind w:left="2694" w:hanging="2694"/>
        <w:jc w:val="both"/>
        <w:rPr>
          <w:rFonts w:ascii="Arial" w:eastAsia="Century Gothic" w:hAnsi="Arial" w:cs="Arial"/>
          <w:color w:val="000000"/>
          <w:sz w:val="22"/>
          <w:szCs w:val="22"/>
        </w:rPr>
      </w:pPr>
      <w:r w:rsidRPr="00C77D05">
        <w:rPr>
          <w:rFonts w:ascii="Arial" w:eastAsia="Century Gothic" w:hAnsi="Arial" w:cs="Arial"/>
          <w:color w:val="000000"/>
          <w:sz w:val="22"/>
          <w:szCs w:val="22"/>
        </w:rPr>
        <w:t>        </w:t>
      </w:r>
      <w:r w:rsidRPr="00C77D05">
        <w:rPr>
          <w:rFonts w:ascii="Arial" w:eastAsia="Century Gothic" w:hAnsi="Arial" w:cs="Arial"/>
          <w:b/>
          <w:color w:val="000000"/>
          <w:sz w:val="22"/>
          <w:szCs w:val="22"/>
          <w:shd w:val="clear" w:color="auto" w:fill="F5F5F5"/>
        </w:rPr>
        <w:t>Gruppo B</w:t>
      </w:r>
      <w:proofErr w:type="gramStart"/>
      <w:r w:rsidRPr="00C77D05">
        <w:rPr>
          <w:rFonts w:ascii="Arial" w:eastAsia="Century Gothic" w:hAnsi="Arial" w:cs="Arial"/>
          <w:color w:val="000000"/>
          <w:sz w:val="22"/>
          <w:szCs w:val="22"/>
          <w:shd w:val="clear" w:color="auto" w:fill="F5F5F5"/>
        </w:rPr>
        <w:t>  </w:t>
      </w:r>
      <w:proofErr w:type="gramEnd"/>
      <w:r w:rsidRPr="00C77D05">
        <w:rPr>
          <w:rFonts w:ascii="Arial" w:eastAsia="Century Gothic" w:hAnsi="Arial" w:cs="Arial"/>
          <w:b/>
          <w:bCs/>
          <w:color w:val="000000"/>
          <w:sz w:val="22"/>
          <w:szCs w:val="22"/>
          <w:shd w:val="clear" w:color="auto" w:fill="F5F5F5"/>
        </w:rPr>
        <w:t>ILCA 6</w:t>
      </w:r>
      <w:r w:rsidRPr="00C77D05">
        <w:rPr>
          <w:rFonts w:ascii="Arial" w:eastAsia="Century Gothic" w:hAnsi="Arial" w:cs="Arial"/>
          <w:color w:val="000000"/>
          <w:sz w:val="22"/>
          <w:szCs w:val="22"/>
          <w:shd w:val="clear" w:color="auto" w:fill="F5F5F5"/>
        </w:rPr>
        <w:t xml:space="preserve">  </w:t>
      </w:r>
      <w:r>
        <w:rPr>
          <w:rFonts w:ascii="Arial" w:eastAsia="Century Gothic" w:hAnsi="Arial" w:cs="Arial"/>
          <w:color w:val="000000"/>
          <w:sz w:val="22"/>
          <w:szCs w:val="22"/>
          <w:shd w:val="clear" w:color="auto" w:fill="F5F5F5"/>
        </w:rPr>
        <w:t xml:space="preserve"> </w:t>
      </w:r>
      <w:r w:rsidRPr="001835A0">
        <w:rPr>
          <w:rFonts w:ascii="Arial" w:eastAsia="Century Gothic" w:hAnsi="Arial" w:cs="Arial"/>
          <w:b/>
          <w:bCs/>
          <w:color w:val="000000"/>
          <w:sz w:val="22"/>
          <w:szCs w:val="22"/>
          <w:highlight w:val="yellow"/>
        </w:rPr>
        <w:t>Calza di colore ROSSO</w:t>
      </w:r>
      <w:r w:rsidRPr="00C77D05">
        <w:rPr>
          <w:rFonts w:ascii="Arial" w:eastAsia="Century Gothic" w:hAnsi="Arial" w:cs="Arial"/>
          <w:color w:val="000000"/>
          <w:sz w:val="22"/>
          <w:szCs w:val="22"/>
        </w:rPr>
        <w:t xml:space="preserve"> che dovrà essere applicata attorno alla parte bassa dell’albero fra l’attacco del </w:t>
      </w:r>
      <w:proofErr w:type="spellStart"/>
      <w:r w:rsidRPr="00C77D05">
        <w:rPr>
          <w:rFonts w:ascii="Arial" w:eastAsia="Century Gothic" w:hAnsi="Arial" w:cs="Arial"/>
          <w:color w:val="000000"/>
          <w:sz w:val="22"/>
          <w:szCs w:val="22"/>
        </w:rPr>
        <w:t>Vang</w:t>
      </w:r>
      <w:proofErr w:type="spellEnd"/>
      <w:r w:rsidRPr="00C77D05">
        <w:rPr>
          <w:rFonts w:ascii="Arial" w:eastAsia="Century Gothic" w:hAnsi="Arial" w:cs="Arial"/>
          <w:color w:val="000000"/>
          <w:sz w:val="22"/>
          <w:szCs w:val="22"/>
        </w:rPr>
        <w:t xml:space="preserve"> e la trozza del boma; il segnale di avviso sarò la bandiera che identifica la batteria </w:t>
      </w:r>
      <w:r w:rsidRPr="00804305">
        <w:rPr>
          <w:rFonts w:ascii="Arial" w:eastAsia="Century Gothic" w:hAnsi="Arial" w:cs="Arial"/>
          <w:color w:val="000000"/>
          <w:sz w:val="22"/>
          <w:szCs w:val="22"/>
          <w:highlight w:val="yellow"/>
        </w:rPr>
        <w:t>(</w:t>
      </w:r>
      <w:r w:rsidRPr="00804305">
        <w:rPr>
          <w:rFonts w:ascii="Arial" w:eastAsia="Century Gothic" w:hAnsi="Arial" w:cs="Arial"/>
          <w:b/>
          <w:bCs/>
          <w:color w:val="000000"/>
          <w:sz w:val="22"/>
          <w:szCs w:val="22"/>
          <w:highlight w:val="yellow"/>
        </w:rPr>
        <w:t>ROSSA</w:t>
      </w:r>
      <w:r w:rsidRPr="00804305">
        <w:rPr>
          <w:rFonts w:ascii="Arial" w:eastAsia="Century Gothic" w:hAnsi="Arial" w:cs="Arial"/>
          <w:color w:val="000000"/>
          <w:sz w:val="22"/>
          <w:szCs w:val="22"/>
          <w:highlight w:val="yellow"/>
        </w:rPr>
        <w:t>)</w:t>
      </w:r>
    </w:p>
    <w:p w14:paraId="626038DE" w14:textId="77777777" w:rsidR="00E22BA2" w:rsidRPr="00C77D05" w:rsidRDefault="00E22BA2" w:rsidP="00E22BA2">
      <w:pPr>
        <w:widowControl w:val="0"/>
        <w:pBdr>
          <w:top w:val="nil"/>
          <w:left w:val="nil"/>
          <w:bottom w:val="nil"/>
          <w:right w:val="nil"/>
          <w:between w:val="nil"/>
        </w:pBdr>
        <w:spacing w:after="120" w:line="276" w:lineRule="auto"/>
        <w:ind w:left="2694" w:hanging="2694"/>
        <w:jc w:val="both"/>
        <w:rPr>
          <w:rFonts w:ascii="Arial" w:eastAsia="Century Gothic" w:hAnsi="Arial" w:cs="Arial"/>
          <w:color w:val="000000"/>
          <w:sz w:val="22"/>
          <w:szCs w:val="22"/>
        </w:rPr>
      </w:pPr>
      <w:r w:rsidRPr="00C77D05">
        <w:rPr>
          <w:rFonts w:ascii="Arial" w:eastAsia="Century Gothic" w:hAnsi="Arial" w:cs="Arial"/>
          <w:b/>
          <w:color w:val="000000"/>
          <w:sz w:val="22"/>
          <w:szCs w:val="22"/>
          <w:shd w:val="clear" w:color="auto" w:fill="F5F5F5"/>
        </w:rPr>
        <w:t xml:space="preserve">         Gruppo A</w:t>
      </w:r>
      <w:r w:rsidRPr="00C77D05">
        <w:rPr>
          <w:rFonts w:ascii="Arial" w:eastAsia="Century Gothic" w:hAnsi="Arial" w:cs="Arial"/>
          <w:color w:val="000000"/>
          <w:sz w:val="22"/>
          <w:szCs w:val="22"/>
          <w:shd w:val="clear" w:color="auto" w:fill="F5F5F5"/>
        </w:rPr>
        <w:t> </w:t>
      </w:r>
      <w:r w:rsidRPr="00C77D05">
        <w:rPr>
          <w:rFonts w:ascii="Arial" w:eastAsia="Century Gothic" w:hAnsi="Arial" w:cs="Arial"/>
          <w:b/>
          <w:bCs/>
          <w:color w:val="000000"/>
          <w:sz w:val="22"/>
          <w:szCs w:val="22"/>
          <w:shd w:val="clear" w:color="auto" w:fill="F5F5F5"/>
        </w:rPr>
        <w:t>ILCA 4</w:t>
      </w:r>
      <w:proofErr w:type="gramStart"/>
      <w:r w:rsidRPr="00C77D05">
        <w:rPr>
          <w:rFonts w:ascii="Arial" w:eastAsia="Century Gothic" w:hAnsi="Arial" w:cs="Arial"/>
          <w:color w:val="000000"/>
          <w:sz w:val="22"/>
          <w:szCs w:val="22"/>
          <w:shd w:val="clear" w:color="auto" w:fill="F5F5F5"/>
        </w:rPr>
        <w:t>  </w:t>
      </w:r>
      <w:proofErr w:type="gramEnd"/>
      <w:r w:rsidRPr="00C77D05">
        <w:rPr>
          <w:rFonts w:ascii="Arial" w:eastAsia="Century Gothic" w:hAnsi="Arial" w:cs="Arial"/>
          <w:color w:val="000000"/>
          <w:sz w:val="22"/>
          <w:szCs w:val="22"/>
          <w:shd w:val="clear" w:color="auto" w:fill="F5F5F5"/>
        </w:rPr>
        <w:tab/>
      </w:r>
      <w:r w:rsidRPr="001835A0">
        <w:rPr>
          <w:rFonts w:ascii="Arial" w:eastAsia="Century Gothic" w:hAnsi="Arial" w:cs="Arial"/>
          <w:b/>
          <w:bCs/>
          <w:color w:val="000000"/>
          <w:sz w:val="22"/>
          <w:szCs w:val="22"/>
          <w:highlight w:val="yellow"/>
        </w:rPr>
        <w:t>Calza di colore ARANCIONE</w:t>
      </w:r>
      <w:r w:rsidRPr="00C77D05">
        <w:rPr>
          <w:rFonts w:ascii="Arial" w:eastAsia="Century Gothic" w:hAnsi="Arial" w:cs="Arial"/>
          <w:color w:val="000000"/>
          <w:sz w:val="22"/>
          <w:szCs w:val="22"/>
        </w:rPr>
        <w:t xml:space="preserve"> che dovrà essere applicata attorno alla parte bassa dell’albero fra l’attacco del </w:t>
      </w:r>
      <w:proofErr w:type="spellStart"/>
      <w:r w:rsidRPr="00C77D05">
        <w:rPr>
          <w:rFonts w:ascii="Arial" w:eastAsia="Century Gothic" w:hAnsi="Arial" w:cs="Arial"/>
          <w:color w:val="000000"/>
          <w:sz w:val="22"/>
          <w:szCs w:val="22"/>
        </w:rPr>
        <w:t>Vang</w:t>
      </w:r>
      <w:proofErr w:type="spellEnd"/>
      <w:r w:rsidRPr="00C77D05">
        <w:rPr>
          <w:rFonts w:ascii="Arial" w:eastAsia="Century Gothic" w:hAnsi="Arial" w:cs="Arial"/>
          <w:color w:val="000000"/>
          <w:sz w:val="22"/>
          <w:szCs w:val="22"/>
        </w:rPr>
        <w:t xml:space="preserve"> e la trozza </w:t>
      </w:r>
      <w:proofErr w:type="gramStart"/>
      <w:r w:rsidRPr="00C77D05">
        <w:rPr>
          <w:rFonts w:ascii="Arial" w:eastAsia="Century Gothic" w:hAnsi="Arial" w:cs="Arial"/>
          <w:color w:val="000000"/>
          <w:sz w:val="22"/>
          <w:szCs w:val="22"/>
        </w:rPr>
        <w:t>del</w:t>
      </w:r>
      <w:proofErr w:type="gramEnd"/>
      <w:r w:rsidRPr="00C77D05">
        <w:rPr>
          <w:rFonts w:ascii="Arial" w:eastAsia="Century Gothic" w:hAnsi="Arial" w:cs="Arial"/>
          <w:color w:val="000000"/>
          <w:sz w:val="22"/>
          <w:szCs w:val="22"/>
        </w:rPr>
        <w:t xml:space="preserve"> boma; il segnale di avviso sarà la bandiera che identifica la batteria </w:t>
      </w:r>
      <w:r w:rsidRPr="00804305">
        <w:rPr>
          <w:rFonts w:ascii="Arial" w:eastAsia="Century Gothic" w:hAnsi="Arial" w:cs="Arial"/>
          <w:color w:val="000000"/>
          <w:sz w:val="22"/>
          <w:szCs w:val="22"/>
          <w:highlight w:val="yellow"/>
        </w:rPr>
        <w:t>(</w:t>
      </w:r>
      <w:r w:rsidRPr="00804305">
        <w:rPr>
          <w:rFonts w:ascii="Arial" w:eastAsia="Century Gothic" w:hAnsi="Arial" w:cs="Arial"/>
          <w:b/>
          <w:bCs/>
          <w:color w:val="000000"/>
          <w:sz w:val="22"/>
          <w:szCs w:val="22"/>
          <w:highlight w:val="yellow"/>
        </w:rPr>
        <w:t>ARANCIONE</w:t>
      </w:r>
      <w:r w:rsidRPr="00804305">
        <w:rPr>
          <w:rFonts w:ascii="Arial" w:eastAsia="Century Gothic" w:hAnsi="Arial" w:cs="Arial"/>
          <w:color w:val="000000"/>
          <w:sz w:val="22"/>
          <w:szCs w:val="22"/>
          <w:highlight w:val="yellow"/>
        </w:rPr>
        <w:t>);</w:t>
      </w:r>
    </w:p>
    <w:p w14:paraId="207286F9" w14:textId="77777777" w:rsidR="00E22BA2" w:rsidRPr="00C77D05" w:rsidRDefault="00E22BA2" w:rsidP="00E22BA2">
      <w:pPr>
        <w:widowControl w:val="0"/>
        <w:pBdr>
          <w:top w:val="nil"/>
          <w:left w:val="nil"/>
          <w:bottom w:val="nil"/>
          <w:right w:val="nil"/>
          <w:between w:val="nil"/>
        </w:pBdr>
        <w:spacing w:after="120" w:line="276" w:lineRule="auto"/>
        <w:ind w:left="2694" w:hanging="2694"/>
        <w:jc w:val="both"/>
        <w:rPr>
          <w:rFonts w:ascii="Arial" w:eastAsia="Century Gothic" w:hAnsi="Arial" w:cs="Arial"/>
          <w:color w:val="000000"/>
          <w:sz w:val="22"/>
          <w:szCs w:val="22"/>
        </w:rPr>
      </w:pPr>
      <w:r w:rsidRPr="00C77D05">
        <w:rPr>
          <w:rFonts w:ascii="Arial" w:eastAsia="Century Gothic" w:hAnsi="Arial" w:cs="Arial"/>
          <w:color w:val="000000"/>
          <w:sz w:val="22"/>
          <w:szCs w:val="22"/>
        </w:rPr>
        <w:t>        </w:t>
      </w:r>
      <w:r w:rsidRPr="00C77D05">
        <w:rPr>
          <w:rFonts w:ascii="Arial" w:eastAsia="Century Gothic" w:hAnsi="Arial" w:cs="Arial"/>
          <w:b/>
          <w:color w:val="000000"/>
          <w:sz w:val="22"/>
          <w:szCs w:val="22"/>
          <w:shd w:val="clear" w:color="auto" w:fill="F5F5F5"/>
        </w:rPr>
        <w:t>Gruppo B</w:t>
      </w:r>
      <w:proofErr w:type="gramStart"/>
      <w:r w:rsidRPr="00C77D05">
        <w:rPr>
          <w:rFonts w:ascii="Arial" w:eastAsia="Century Gothic" w:hAnsi="Arial" w:cs="Arial"/>
          <w:color w:val="000000"/>
          <w:sz w:val="22"/>
          <w:szCs w:val="22"/>
          <w:shd w:val="clear" w:color="auto" w:fill="F5F5F5"/>
        </w:rPr>
        <w:t>  </w:t>
      </w:r>
      <w:proofErr w:type="gramEnd"/>
      <w:r w:rsidRPr="00C77D05">
        <w:rPr>
          <w:rFonts w:ascii="Arial" w:eastAsia="Century Gothic" w:hAnsi="Arial" w:cs="Arial"/>
          <w:b/>
          <w:bCs/>
          <w:color w:val="000000"/>
          <w:sz w:val="22"/>
          <w:szCs w:val="22"/>
          <w:shd w:val="clear" w:color="auto" w:fill="F5F5F5"/>
        </w:rPr>
        <w:t>ILCA 4</w:t>
      </w:r>
      <w:r w:rsidRPr="00C77D05">
        <w:rPr>
          <w:rFonts w:ascii="Arial" w:eastAsia="Century Gothic" w:hAnsi="Arial" w:cs="Arial"/>
          <w:color w:val="000000"/>
          <w:sz w:val="22"/>
          <w:szCs w:val="22"/>
          <w:shd w:val="clear" w:color="auto" w:fill="F5F5F5"/>
        </w:rPr>
        <w:t xml:space="preserve">  </w:t>
      </w:r>
      <w:r>
        <w:rPr>
          <w:rFonts w:ascii="Arial" w:eastAsia="Century Gothic" w:hAnsi="Arial" w:cs="Arial"/>
          <w:color w:val="000000"/>
          <w:sz w:val="22"/>
          <w:szCs w:val="22"/>
          <w:shd w:val="clear" w:color="auto" w:fill="F5F5F5"/>
        </w:rPr>
        <w:t xml:space="preserve"> </w:t>
      </w:r>
      <w:r w:rsidR="007049C7">
        <w:rPr>
          <w:rFonts w:ascii="Arial" w:eastAsia="Century Gothic" w:hAnsi="Arial" w:cs="Arial"/>
          <w:color w:val="000000"/>
          <w:sz w:val="22"/>
          <w:szCs w:val="22"/>
          <w:shd w:val="clear" w:color="auto" w:fill="F5F5F5"/>
        </w:rPr>
        <w:tab/>
      </w:r>
      <w:r w:rsidRPr="001835A0">
        <w:rPr>
          <w:rFonts w:ascii="Arial" w:eastAsia="Century Gothic" w:hAnsi="Arial" w:cs="Arial"/>
          <w:b/>
          <w:bCs/>
          <w:color w:val="000000"/>
          <w:sz w:val="22"/>
          <w:szCs w:val="22"/>
          <w:highlight w:val="yellow"/>
        </w:rPr>
        <w:t>Calza di colore BLU</w:t>
      </w:r>
      <w:r w:rsidRPr="00C77D05">
        <w:rPr>
          <w:rFonts w:ascii="Arial" w:eastAsia="Century Gothic" w:hAnsi="Arial" w:cs="Arial"/>
          <w:color w:val="000000"/>
          <w:sz w:val="22"/>
          <w:szCs w:val="22"/>
        </w:rPr>
        <w:t xml:space="preserve"> che dovrà essere applicata attorno alla parte bassa dell’albero fra l’attacco del </w:t>
      </w:r>
      <w:proofErr w:type="spellStart"/>
      <w:r w:rsidRPr="00C77D05">
        <w:rPr>
          <w:rFonts w:ascii="Arial" w:eastAsia="Century Gothic" w:hAnsi="Arial" w:cs="Arial"/>
          <w:color w:val="000000"/>
          <w:sz w:val="22"/>
          <w:szCs w:val="22"/>
        </w:rPr>
        <w:t>Vang</w:t>
      </w:r>
      <w:proofErr w:type="spellEnd"/>
      <w:r w:rsidRPr="00C77D05">
        <w:rPr>
          <w:rFonts w:ascii="Arial" w:eastAsia="Century Gothic" w:hAnsi="Arial" w:cs="Arial"/>
          <w:color w:val="000000"/>
          <w:sz w:val="22"/>
          <w:szCs w:val="22"/>
        </w:rPr>
        <w:t xml:space="preserve"> e la trozza </w:t>
      </w:r>
      <w:proofErr w:type="gramStart"/>
      <w:r w:rsidRPr="00C77D05">
        <w:rPr>
          <w:rFonts w:ascii="Arial" w:eastAsia="Century Gothic" w:hAnsi="Arial" w:cs="Arial"/>
          <w:color w:val="000000"/>
          <w:sz w:val="22"/>
          <w:szCs w:val="22"/>
        </w:rPr>
        <w:t>del</w:t>
      </w:r>
      <w:proofErr w:type="gramEnd"/>
      <w:r w:rsidRPr="00C77D05">
        <w:rPr>
          <w:rFonts w:ascii="Arial" w:eastAsia="Century Gothic" w:hAnsi="Arial" w:cs="Arial"/>
          <w:color w:val="000000"/>
          <w:sz w:val="22"/>
          <w:szCs w:val="22"/>
        </w:rPr>
        <w:t xml:space="preserve"> boma; il segnale di avviso sarò la bandiera che identifica la batteria </w:t>
      </w:r>
      <w:r w:rsidRPr="00804305">
        <w:rPr>
          <w:rFonts w:ascii="Arial" w:eastAsia="Century Gothic" w:hAnsi="Arial" w:cs="Arial"/>
          <w:b/>
          <w:bCs/>
          <w:color w:val="000000"/>
          <w:sz w:val="22"/>
          <w:szCs w:val="22"/>
          <w:highlight w:val="yellow"/>
        </w:rPr>
        <w:t>(BLU</w:t>
      </w:r>
      <w:r w:rsidRPr="00804305">
        <w:rPr>
          <w:rFonts w:ascii="Arial" w:eastAsia="Century Gothic" w:hAnsi="Arial" w:cs="Arial"/>
          <w:color w:val="000000"/>
          <w:sz w:val="22"/>
          <w:szCs w:val="22"/>
          <w:highlight w:val="yellow"/>
        </w:rPr>
        <w:t>)</w:t>
      </w:r>
    </w:p>
    <w:p w14:paraId="64B0CEA1" w14:textId="77777777" w:rsidR="00597EC5" w:rsidRPr="002E5A75" w:rsidRDefault="00597EC5" w:rsidP="00E22BA2">
      <w:pPr>
        <w:widowControl w:val="0"/>
        <w:pBdr>
          <w:top w:val="nil"/>
          <w:left w:val="nil"/>
          <w:bottom w:val="nil"/>
          <w:right w:val="nil"/>
          <w:between w:val="nil"/>
        </w:pBdr>
        <w:spacing w:line="276" w:lineRule="auto"/>
        <w:ind w:left="2410" w:hanging="2410"/>
        <w:jc w:val="both"/>
        <w:rPr>
          <w:rFonts w:ascii="Arial" w:eastAsia="Century Gothic" w:hAnsi="Arial" w:cs="Arial"/>
          <w:color w:val="000000"/>
          <w:sz w:val="22"/>
          <w:szCs w:val="22"/>
          <w:shd w:val="clear" w:color="auto" w:fill="F5F5F5"/>
        </w:rPr>
      </w:pPr>
      <w:r w:rsidRPr="002E5A75">
        <w:rPr>
          <w:rFonts w:ascii="Arial" w:eastAsia="Century Gothic" w:hAnsi="Arial" w:cs="Arial"/>
          <w:b/>
          <w:color w:val="000000"/>
          <w:sz w:val="22"/>
          <w:szCs w:val="22"/>
          <w:shd w:val="clear" w:color="auto" w:fill="F5F5F5"/>
        </w:rPr>
        <w:t>3. Serie Finale</w:t>
      </w:r>
    </w:p>
    <w:p w14:paraId="6DF3DDF6" w14:textId="77777777" w:rsidR="00E22BA2" w:rsidRPr="001835A0" w:rsidRDefault="00597EC5" w:rsidP="001835A0">
      <w:pPr>
        <w:widowControl w:val="0"/>
        <w:pBdr>
          <w:top w:val="nil"/>
          <w:left w:val="nil"/>
          <w:bottom w:val="nil"/>
          <w:right w:val="nil"/>
          <w:between w:val="nil"/>
        </w:pBdr>
        <w:spacing w:line="276" w:lineRule="auto"/>
        <w:ind w:left="426" w:hanging="426"/>
        <w:jc w:val="both"/>
        <w:rPr>
          <w:rFonts w:ascii="Arial" w:hAnsi="Arial" w:cs="Arial"/>
          <w:sz w:val="22"/>
          <w:szCs w:val="22"/>
          <w:shd w:val="clear" w:color="auto" w:fill="F5F5F5"/>
        </w:rPr>
      </w:pPr>
      <w:r w:rsidRPr="002E5A75">
        <w:rPr>
          <w:rFonts w:ascii="Arial" w:eastAsia="Century Gothic" w:hAnsi="Arial" w:cs="Arial"/>
          <w:color w:val="000000"/>
          <w:sz w:val="22"/>
          <w:szCs w:val="22"/>
          <w:shd w:val="clear" w:color="auto" w:fill="F5F5F5"/>
        </w:rPr>
        <w:t>3.</w:t>
      </w:r>
      <w:r w:rsidR="00CB7999">
        <w:rPr>
          <w:rFonts w:ascii="Arial" w:eastAsia="Century Gothic" w:hAnsi="Arial" w:cs="Arial"/>
          <w:color w:val="000000"/>
          <w:sz w:val="22"/>
          <w:szCs w:val="22"/>
          <w:shd w:val="clear" w:color="auto" w:fill="F5F5F5"/>
        </w:rPr>
        <w:t>1</w:t>
      </w:r>
      <w:r w:rsidRPr="002E5A75">
        <w:rPr>
          <w:rFonts w:ascii="Arial" w:eastAsia="Century Gothic" w:hAnsi="Arial" w:cs="Arial"/>
          <w:color w:val="000000"/>
          <w:sz w:val="22"/>
          <w:szCs w:val="22"/>
          <w:shd w:val="clear" w:color="auto" w:fill="F5F5F5"/>
        </w:rPr>
        <w:t xml:space="preserve"> La Flotta </w:t>
      </w:r>
      <w:proofErr w:type="gramStart"/>
      <w:r w:rsidRPr="002E5A75">
        <w:rPr>
          <w:rFonts w:ascii="Arial" w:eastAsia="Century Gothic" w:hAnsi="Arial" w:cs="Arial"/>
          <w:color w:val="000000"/>
          <w:sz w:val="22"/>
          <w:szCs w:val="22"/>
          <w:shd w:val="clear" w:color="auto" w:fill="F5F5F5"/>
        </w:rPr>
        <w:t>Gold</w:t>
      </w:r>
      <w:proofErr w:type="gramEnd"/>
      <w:r w:rsidRPr="002E5A75">
        <w:rPr>
          <w:rFonts w:ascii="Arial" w:eastAsia="Century Gothic" w:hAnsi="Arial" w:cs="Arial"/>
          <w:color w:val="000000"/>
          <w:sz w:val="22"/>
          <w:szCs w:val="22"/>
          <w:shd w:val="clear" w:color="auto" w:fill="F5F5F5"/>
        </w:rPr>
        <w:t xml:space="preserve"> sarà composta da un numero di barche pari al numero della batteria di qualificazione più numerosa, </w:t>
      </w:r>
      <w:r w:rsidRPr="002E5A75">
        <w:rPr>
          <w:rFonts w:ascii="Arial" w:hAnsi="Arial" w:cs="Arial"/>
          <w:sz w:val="22"/>
          <w:szCs w:val="22"/>
          <w:shd w:val="clear" w:color="auto" w:fill="F5F5F5"/>
        </w:rPr>
        <w:t xml:space="preserve">le altre flotte saranno per quanto possibile delle stesse dimensioni, ma in modo tale che la flotta </w:t>
      </w:r>
      <w:r w:rsidR="00E22BA2" w:rsidRPr="002E5A75">
        <w:rPr>
          <w:rFonts w:ascii="Arial" w:hAnsi="Arial" w:cs="Arial"/>
          <w:sz w:val="22"/>
          <w:szCs w:val="22"/>
          <w:shd w:val="clear" w:color="auto" w:fill="F5F5F5"/>
        </w:rPr>
        <w:t>Silver</w:t>
      </w:r>
      <w:r w:rsidRPr="002E5A75">
        <w:rPr>
          <w:rFonts w:ascii="Arial" w:hAnsi="Arial" w:cs="Arial"/>
          <w:sz w:val="22"/>
          <w:szCs w:val="22"/>
          <w:shd w:val="clear" w:color="auto" w:fill="F5F5F5"/>
        </w:rPr>
        <w:t xml:space="preserve"> non sia più numerosa della flotta</w:t>
      </w:r>
      <w:r w:rsidR="00E22BA2">
        <w:rPr>
          <w:rFonts w:ascii="Arial" w:hAnsi="Arial" w:cs="Arial"/>
          <w:sz w:val="22"/>
          <w:szCs w:val="22"/>
          <w:shd w:val="clear" w:color="auto" w:fill="F5F5F5"/>
        </w:rPr>
        <w:t xml:space="preserve"> Gold</w:t>
      </w:r>
      <w:r w:rsidRPr="002E5A75">
        <w:rPr>
          <w:rFonts w:ascii="Arial" w:hAnsi="Arial" w:cs="Arial"/>
          <w:sz w:val="22"/>
          <w:szCs w:val="22"/>
          <w:shd w:val="clear" w:color="auto" w:fill="F5F5F5"/>
        </w:rPr>
        <w:t>; le barche saranno ammesse nelle varie flotte in funzione della loro posizione nella classifica della serie di qualificazione</w:t>
      </w:r>
    </w:p>
    <w:p w14:paraId="3F9720A7" w14:textId="77777777" w:rsidR="00C77D05" w:rsidRDefault="00597EC5" w:rsidP="00C77D05">
      <w:pPr>
        <w:widowControl w:val="0"/>
        <w:pBdr>
          <w:top w:val="nil"/>
          <w:left w:val="nil"/>
          <w:bottom w:val="nil"/>
          <w:right w:val="nil"/>
          <w:between w:val="nil"/>
        </w:pBdr>
        <w:spacing w:after="120" w:line="276" w:lineRule="auto"/>
        <w:ind w:left="426" w:hanging="426"/>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shd w:val="clear" w:color="auto" w:fill="F5F5F5"/>
        </w:rPr>
        <w:t>3.</w:t>
      </w:r>
      <w:r w:rsidR="00CB7999">
        <w:rPr>
          <w:rFonts w:ascii="Arial" w:eastAsia="Century Gothic" w:hAnsi="Arial" w:cs="Arial"/>
          <w:color w:val="000000"/>
          <w:sz w:val="22"/>
          <w:szCs w:val="22"/>
          <w:shd w:val="clear" w:color="auto" w:fill="F5F5F5"/>
        </w:rPr>
        <w:t>2</w:t>
      </w:r>
      <w:proofErr w:type="gramStart"/>
      <w:r w:rsidR="00AE387C">
        <w:rPr>
          <w:rFonts w:ascii="Arial" w:eastAsia="Century Gothic" w:hAnsi="Arial" w:cs="Arial"/>
          <w:color w:val="000000"/>
          <w:sz w:val="22"/>
          <w:szCs w:val="22"/>
          <w:shd w:val="clear" w:color="auto" w:fill="F5F5F5"/>
        </w:rPr>
        <w:t xml:space="preserve">  </w:t>
      </w:r>
      <w:proofErr w:type="gramEnd"/>
      <w:r w:rsidRPr="002E5A75">
        <w:rPr>
          <w:rFonts w:ascii="Arial" w:eastAsia="Century Gothic" w:hAnsi="Arial" w:cs="Arial"/>
          <w:color w:val="000000"/>
          <w:sz w:val="22"/>
          <w:szCs w:val="22"/>
          <w:shd w:val="clear" w:color="auto" w:fill="F5F5F5"/>
        </w:rPr>
        <w:t>Le Flotte saranno contraddistinte con le seguenti bandiere e i seguenti colori:</w:t>
      </w:r>
    </w:p>
    <w:p w14:paraId="23CC6AEE" w14:textId="77777777" w:rsidR="00E22BA2" w:rsidRPr="001835A0" w:rsidRDefault="00E22BA2" w:rsidP="00E22BA2">
      <w:pPr>
        <w:widowControl w:val="0"/>
        <w:pBdr>
          <w:top w:val="nil"/>
          <w:left w:val="nil"/>
          <w:bottom w:val="nil"/>
          <w:right w:val="nil"/>
          <w:between w:val="nil"/>
        </w:pBdr>
        <w:spacing w:after="120"/>
        <w:ind w:left="426" w:hanging="426"/>
        <w:jc w:val="both"/>
        <w:rPr>
          <w:rFonts w:ascii="Arial" w:eastAsia="Century Gothic" w:hAnsi="Arial" w:cs="Arial"/>
          <w:b/>
          <w:bCs/>
          <w:color w:val="000000"/>
          <w:sz w:val="22"/>
          <w:szCs w:val="22"/>
        </w:rPr>
      </w:pPr>
      <w:r>
        <w:rPr>
          <w:rFonts w:ascii="Century Gothic" w:eastAsia="Century Gothic" w:hAnsi="Century Gothic" w:cs="Century Gothic"/>
          <w:b/>
          <w:bCs/>
          <w:color w:val="000000"/>
          <w:sz w:val="24"/>
          <w:szCs w:val="24"/>
          <w:shd w:val="clear" w:color="auto" w:fill="F5F5F5"/>
        </w:rPr>
        <w:t xml:space="preserve">     </w:t>
      </w:r>
      <w:r w:rsidRPr="001835A0">
        <w:rPr>
          <w:rFonts w:ascii="Arial" w:eastAsia="Century Gothic" w:hAnsi="Arial" w:cs="Arial"/>
          <w:b/>
          <w:bCs/>
          <w:color w:val="000000"/>
          <w:sz w:val="22"/>
          <w:szCs w:val="22"/>
          <w:shd w:val="clear" w:color="auto" w:fill="F5F5F5"/>
        </w:rPr>
        <w:t>FLOTTE ILCA 6</w:t>
      </w:r>
    </w:p>
    <w:p w14:paraId="742EF224" w14:textId="77777777" w:rsidR="00E22BA2" w:rsidRPr="00804305" w:rsidRDefault="00E22BA2" w:rsidP="00E22BA2">
      <w:pPr>
        <w:pStyle w:val="Paragrafoelenco"/>
        <w:widowControl w:val="0"/>
        <w:numPr>
          <w:ilvl w:val="0"/>
          <w:numId w:val="10"/>
        </w:numPr>
        <w:pBdr>
          <w:top w:val="nil"/>
          <w:left w:val="nil"/>
          <w:bottom w:val="nil"/>
          <w:right w:val="nil"/>
          <w:between w:val="nil"/>
        </w:pBdr>
        <w:spacing w:line="276" w:lineRule="auto"/>
        <w:ind w:left="993"/>
        <w:jc w:val="both"/>
        <w:rPr>
          <w:rFonts w:ascii="Arial" w:eastAsia="Century Gothic" w:hAnsi="Arial" w:cs="Arial"/>
          <w:color w:val="000000"/>
          <w:sz w:val="22"/>
          <w:szCs w:val="22"/>
          <w:highlight w:val="yellow"/>
        </w:rPr>
      </w:pPr>
      <w:r w:rsidRPr="001835A0">
        <w:rPr>
          <w:rFonts w:ascii="Arial" w:eastAsia="Century Gothic" w:hAnsi="Arial" w:cs="Arial"/>
          <w:color w:val="000000"/>
          <w:sz w:val="22"/>
          <w:szCs w:val="22"/>
          <w:shd w:val="clear" w:color="auto" w:fill="F5F5F5"/>
        </w:rPr>
        <w:t xml:space="preserve">Flotta </w:t>
      </w:r>
      <w:proofErr w:type="gramStart"/>
      <w:r w:rsidRPr="001835A0">
        <w:rPr>
          <w:rFonts w:ascii="Arial" w:eastAsia="Century Gothic" w:hAnsi="Arial" w:cs="Arial"/>
          <w:color w:val="000000"/>
          <w:sz w:val="22"/>
          <w:szCs w:val="22"/>
          <w:shd w:val="clear" w:color="auto" w:fill="F5F5F5"/>
        </w:rPr>
        <w:t>Gold</w:t>
      </w:r>
      <w:proofErr w:type="gramEnd"/>
      <w:r w:rsidRPr="001835A0">
        <w:rPr>
          <w:rFonts w:ascii="Arial" w:eastAsia="Century Gothic" w:hAnsi="Arial" w:cs="Arial"/>
          <w:color w:val="000000"/>
          <w:sz w:val="22"/>
          <w:szCs w:val="22"/>
          <w:shd w:val="clear" w:color="auto" w:fill="F5F5F5"/>
        </w:rPr>
        <w:t xml:space="preserve">      </w:t>
      </w:r>
      <w:r w:rsidRPr="001835A0">
        <w:rPr>
          <w:rFonts w:ascii="Arial" w:eastAsia="Century Gothic" w:hAnsi="Arial" w:cs="Arial"/>
          <w:color w:val="000000"/>
          <w:sz w:val="22"/>
          <w:szCs w:val="22"/>
        </w:rPr>
        <w:t xml:space="preserve">Calza di colore </w:t>
      </w:r>
      <w:r w:rsidRPr="00804305">
        <w:rPr>
          <w:rFonts w:ascii="Arial" w:eastAsia="Century Gothic" w:hAnsi="Arial" w:cs="Arial"/>
          <w:color w:val="000000"/>
          <w:sz w:val="22"/>
          <w:szCs w:val="22"/>
          <w:highlight w:val="yellow"/>
        </w:rPr>
        <w:t>GIALLO</w:t>
      </w:r>
      <w:r w:rsidRPr="001835A0">
        <w:rPr>
          <w:rFonts w:ascii="Arial" w:eastAsia="Century Gothic" w:hAnsi="Arial" w:cs="Arial"/>
          <w:color w:val="000000"/>
          <w:sz w:val="22"/>
          <w:szCs w:val="22"/>
        </w:rPr>
        <w:t xml:space="preserve"> Segnale di avviso Bandiera </w:t>
      </w:r>
      <w:r w:rsidRPr="00804305">
        <w:rPr>
          <w:rFonts w:ascii="Arial" w:eastAsia="Century Gothic" w:hAnsi="Arial" w:cs="Arial"/>
          <w:color w:val="000000"/>
          <w:sz w:val="22"/>
          <w:szCs w:val="22"/>
          <w:highlight w:val="yellow"/>
        </w:rPr>
        <w:t>GIALLA</w:t>
      </w:r>
    </w:p>
    <w:p w14:paraId="480C4C6F" w14:textId="77777777" w:rsidR="00E22BA2" w:rsidRPr="00804305" w:rsidRDefault="00E22BA2" w:rsidP="00E22BA2">
      <w:pPr>
        <w:pStyle w:val="Paragrafoelenco"/>
        <w:widowControl w:val="0"/>
        <w:numPr>
          <w:ilvl w:val="0"/>
          <w:numId w:val="10"/>
        </w:numPr>
        <w:pBdr>
          <w:top w:val="nil"/>
          <w:left w:val="nil"/>
          <w:bottom w:val="nil"/>
          <w:right w:val="nil"/>
          <w:between w:val="nil"/>
        </w:pBdr>
        <w:spacing w:after="120" w:line="276" w:lineRule="auto"/>
        <w:ind w:left="993"/>
        <w:jc w:val="both"/>
        <w:rPr>
          <w:rFonts w:ascii="Arial" w:eastAsia="Century Gothic" w:hAnsi="Arial" w:cs="Arial"/>
          <w:color w:val="000000"/>
          <w:sz w:val="22"/>
          <w:szCs w:val="22"/>
          <w:highlight w:val="yellow"/>
        </w:rPr>
      </w:pPr>
      <w:r w:rsidRPr="001835A0">
        <w:rPr>
          <w:rFonts w:ascii="Arial" w:eastAsia="Century Gothic" w:hAnsi="Arial" w:cs="Arial"/>
          <w:color w:val="000000"/>
          <w:sz w:val="22"/>
          <w:szCs w:val="22"/>
          <w:shd w:val="clear" w:color="auto" w:fill="F5F5F5"/>
        </w:rPr>
        <w:t>Flotta Silver</w:t>
      </w:r>
      <w:proofErr w:type="gramStart"/>
      <w:r w:rsidRPr="001835A0">
        <w:rPr>
          <w:rFonts w:ascii="Arial" w:eastAsia="Century Gothic" w:hAnsi="Arial" w:cs="Arial"/>
          <w:color w:val="000000"/>
          <w:sz w:val="22"/>
          <w:szCs w:val="22"/>
          <w:shd w:val="clear" w:color="auto" w:fill="F5F5F5"/>
        </w:rPr>
        <w:t>     </w:t>
      </w:r>
      <w:proofErr w:type="gramEnd"/>
      <w:r w:rsidRPr="001835A0">
        <w:rPr>
          <w:rFonts w:ascii="Arial" w:eastAsia="Century Gothic" w:hAnsi="Arial" w:cs="Arial"/>
          <w:color w:val="000000"/>
          <w:sz w:val="22"/>
          <w:szCs w:val="22"/>
        </w:rPr>
        <w:t xml:space="preserve">Calza di colore </w:t>
      </w:r>
      <w:r w:rsidRPr="00804305">
        <w:rPr>
          <w:rFonts w:ascii="Arial" w:eastAsia="Century Gothic" w:hAnsi="Arial" w:cs="Arial"/>
          <w:color w:val="000000"/>
          <w:sz w:val="22"/>
          <w:szCs w:val="22"/>
          <w:highlight w:val="yellow"/>
        </w:rPr>
        <w:t>ROSSA</w:t>
      </w:r>
      <w:r w:rsidRPr="001835A0">
        <w:rPr>
          <w:rFonts w:ascii="Arial" w:eastAsia="Century Gothic" w:hAnsi="Arial" w:cs="Arial"/>
          <w:color w:val="000000"/>
          <w:sz w:val="22"/>
          <w:szCs w:val="22"/>
        </w:rPr>
        <w:t xml:space="preserve"> Segnale di avviso Bandiera </w:t>
      </w:r>
      <w:r w:rsidRPr="00804305">
        <w:rPr>
          <w:rFonts w:ascii="Arial" w:eastAsia="Century Gothic" w:hAnsi="Arial" w:cs="Arial"/>
          <w:color w:val="000000"/>
          <w:sz w:val="22"/>
          <w:szCs w:val="22"/>
          <w:highlight w:val="yellow"/>
        </w:rPr>
        <w:t>ROSSA</w:t>
      </w:r>
    </w:p>
    <w:p w14:paraId="1ADD13D2" w14:textId="77777777" w:rsidR="00E22BA2" w:rsidRPr="001835A0" w:rsidRDefault="00E22BA2" w:rsidP="00E22BA2">
      <w:pPr>
        <w:pStyle w:val="Paragrafoelenco"/>
        <w:widowControl w:val="0"/>
        <w:pBdr>
          <w:top w:val="nil"/>
          <w:left w:val="nil"/>
          <w:bottom w:val="nil"/>
          <w:right w:val="nil"/>
          <w:between w:val="nil"/>
        </w:pBdr>
        <w:spacing w:after="120" w:line="276" w:lineRule="auto"/>
        <w:ind w:left="993"/>
        <w:jc w:val="both"/>
        <w:rPr>
          <w:rFonts w:ascii="Arial" w:eastAsia="Century Gothic" w:hAnsi="Arial" w:cs="Arial"/>
          <w:color w:val="000000"/>
          <w:sz w:val="22"/>
          <w:szCs w:val="22"/>
        </w:rPr>
      </w:pPr>
    </w:p>
    <w:p w14:paraId="2E4E1C6F" w14:textId="77777777" w:rsidR="00E22BA2" w:rsidRPr="001835A0" w:rsidRDefault="00E22BA2" w:rsidP="00E22BA2">
      <w:pPr>
        <w:pStyle w:val="Paragrafoelenco"/>
        <w:widowControl w:val="0"/>
        <w:pBdr>
          <w:top w:val="nil"/>
          <w:left w:val="nil"/>
          <w:bottom w:val="nil"/>
          <w:right w:val="nil"/>
          <w:between w:val="nil"/>
        </w:pBdr>
        <w:spacing w:after="120" w:line="276" w:lineRule="auto"/>
        <w:ind w:left="426"/>
        <w:jc w:val="both"/>
        <w:rPr>
          <w:rFonts w:ascii="Arial" w:eastAsia="Century Gothic" w:hAnsi="Arial" w:cs="Arial"/>
          <w:b/>
          <w:bCs/>
          <w:color w:val="000000"/>
          <w:sz w:val="22"/>
          <w:szCs w:val="22"/>
        </w:rPr>
      </w:pPr>
      <w:r w:rsidRPr="001835A0">
        <w:rPr>
          <w:rFonts w:ascii="Arial" w:eastAsia="Century Gothic" w:hAnsi="Arial" w:cs="Arial"/>
          <w:b/>
          <w:bCs/>
          <w:color w:val="000000"/>
          <w:sz w:val="22"/>
          <w:szCs w:val="22"/>
        </w:rPr>
        <w:t>FLOTTE ILCA 4</w:t>
      </w:r>
    </w:p>
    <w:p w14:paraId="05A58A32" w14:textId="68C2939E" w:rsidR="00E22BA2" w:rsidRPr="00804305" w:rsidRDefault="00E22BA2" w:rsidP="00E22BA2">
      <w:pPr>
        <w:pStyle w:val="Paragrafoelenco"/>
        <w:widowControl w:val="0"/>
        <w:numPr>
          <w:ilvl w:val="0"/>
          <w:numId w:val="10"/>
        </w:numPr>
        <w:pBdr>
          <w:top w:val="nil"/>
          <w:left w:val="nil"/>
          <w:bottom w:val="nil"/>
          <w:right w:val="nil"/>
          <w:between w:val="nil"/>
        </w:pBdr>
        <w:spacing w:line="276" w:lineRule="auto"/>
        <w:ind w:left="993"/>
        <w:jc w:val="both"/>
        <w:rPr>
          <w:rFonts w:ascii="Arial" w:eastAsia="Century Gothic" w:hAnsi="Arial" w:cs="Arial"/>
          <w:color w:val="000000"/>
          <w:sz w:val="22"/>
          <w:szCs w:val="22"/>
          <w:highlight w:val="yellow"/>
        </w:rPr>
      </w:pPr>
      <w:r w:rsidRPr="001835A0">
        <w:rPr>
          <w:rFonts w:ascii="Arial" w:eastAsia="Century Gothic" w:hAnsi="Arial" w:cs="Arial"/>
          <w:color w:val="000000"/>
          <w:sz w:val="22"/>
          <w:szCs w:val="22"/>
          <w:shd w:val="clear" w:color="auto" w:fill="F5F5F5"/>
        </w:rPr>
        <w:t xml:space="preserve">Flotta </w:t>
      </w:r>
      <w:proofErr w:type="gramStart"/>
      <w:r w:rsidRPr="001835A0">
        <w:rPr>
          <w:rFonts w:ascii="Arial" w:eastAsia="Century Gothic" w:hAnsi="Arial" w:cs="Arial"/>
          <w:color w:val="000000"/>
          <w:sz w:val="22"/>
          <w:szCs w:val="22"/>
          <w:shd w:val="clear" w:color="auto" w:fill="F5F5F5"/>
        </w:rPr>
        <w:t>Gold</w:t>
      </w:r>
      <w:proofErr w:type="gramEnd"/>
      <w:r w:rsidRPr="001835A0">
        <w:rPr>
          <w:rFonts w:ascii="Arial" w:eastAsia="Century Gothic" w:hAnsi="Arial" w:cs="Arial"/>
          <w:color w:val="000000"/>
          <w:sz w:val="22"/>
          <w:szCs w:val="22"/>
          <w:shd w:val="clear" w:color="auto" w:fill="F5F5F5"/>
        </w:rPr>
        <w:t>     </w:t>
      </w:r>
      <w:r w:rsidRPr="001835A0">
        <w:rPr>
          <w:rFonts w:ascii="Arial" w:eastAsia="Century Gothic" w:hAnsi="Arial" w:cs="Arial"/>
          <w:color w:val="000000"/>
          <w:sz w:val="22"/>
          <w:szCs w:val="22"/>
        </w:rPr>
        <w:t xml:space="preserve">Calza di colore  </w:t>
      </w:r>
      <w:r w:rsidRPr="00804305">
        <w:rPr>
          <w:rFonts w:ascii="Arial" w:eastAsia="Century Gothic" w:hAnsi="Arial" w:cs="Arial"/>
          <w:color w:val="000000"/>
          <w:sz w:val="22"/>
          <w:szCs w:val="22"/>
          <w:highlight w:val="yellow"/>
        </w:rPr>
        <w:t>ARANCIONE</w:t>
      </w:r>
      <w:r w:rsidRPr="001835A0">
        <w:rPr>
          <w:rFonts w:ascii="Arial" w:eastAsia="Century Gothic" w:hAnsi="Arial" w:cs="Arial"/>
          <w:color w:val="000000"/>
          <w:sz w:val="22"/>
          <w:szCs w:val="22"/>
        </w:rPr>
        <w:t xml:space="preserve"> Segnale di avviso Bandiera </w:t>
      </w:r>
      <w:r w:rsidR="00804305" w:rsidRPr="00804305">
        <w:rPr>
          <w:rFonts w:ascii="Arial" w:eastAsia="Century Gothic" w:hAnsi="Arial" w:cs="Arial"/>
          <w:color w:val="000000"/>
          <w:sz w:val="22"/>
          <w:szCs w:val="22"/>
          <w:highlight w:val="yellow"/>
        </w:rPr>
        <w:t>ARANCIONE</w:t>
      </w:r>
    </w:p>
    <w:p w14:paraId="3AB358A9" w14:textId="77777777" w:rsidR="00E22BA2" w:rsidRPr="00804305" w:rsidRDefault="00E22BA2" w:rsidP="001835A0">
      <w:pPr>
        <w:pStyle w:val="Paragrafoelenco"/>
        <w:widowControl w:val="0"/>
        <w:numPr>
          <w:ilvl w:val="0"/>
          <w:numId w:val="10"/>
        </w:numPr>
        <w:pBdr>
          <w:top w:val="nil"/>
          <w:left w:val="nil"/>
          <w:bottom w:val="nil"/>
          <w:right w:val="nil"/>
          <w:between w:val="nil"/>
        </w:pBdr>
        <w:spacing w:line="276" w:lineRule="auto"/>
        <w:ind w:left="993"/>
        <w:jc w:val="both"/>
        <w:rPr>
          <w:rFonts w:ascii="Arial" w:eastAsia="Century Gothic" w:hAnsi="Arial" w:cs="Arial"/>
          <w:color w:val="000000"/>
          <w:sz w:val="22"/>
          <w:szCs w:val="22"/>
          <w:highlight w:val="yellow"/>
        </w:rPr>
      </w:pPr>
      <w:r w:rsidRPr="001835A0">
        <w:rPr>
          <w:rFonts w:ascii="Arial" w:eastAsia="Century Gothic" w:hAnsi="Arial" w:cs="Arial"/>
          <w:color w:val="000000"/>
          <w:sz w:val="22"/>
          <w:szCs w:val="22"/>
          <w:shd w:val="clear" w:color="auto" w:fill="F5F5F5"/>
        </w:rPr>
        <w:t>Flotta Silver</w:t>
      </w:r>
      <w:proofErr w:type="gramStart"/>
      <w:r w:rsidRPr="001835A0">
        <w:rPr>
          <w:rFonts w:ascii="Arial" w:eastAsia="Century Gothic" w:hAnsi="Arial" w:cs="Arial"/>
          <w:color w:val="000000"/>
          <w:sz w:val="22"/>
          <w:szCs w:val="22"/>
          <w:shd w:val="clear" w:color="auto" w:fill="F5F5F5"/>
        </w:rPr>
        <w:t xml:space="preserve">      </w:t>
      </w:r>
      <w:proofErr w:type="gramEnd"/>
      <w:r w:rsidRPr="001835A0">
        <w:rPr>
          <w:rFonts w:ascii="Arial" w:eastAsia="Century Gothic" w:hAnsi="Arial" w:cs="Arial"/>
          <w:color w:val="000000"/>
          <w:sz w:val="22"/>
          <w:szCs w:val="22"/>
        </w:rPr>
        <w:t xml:space="preserve">Calza di colore  </w:t>
      </w:r>
      <w:r w:rsidRPr="00804305">
        <w:rPr>
          <w:rFonts w:ascii="Arial" w:eastAsia="Century Gothic" w:hAnsi="Arial" w:cs="Arial"/>
          <w:sz w:val="22"/>
          <w:szCs w:val="22"/>
          <w:highlight w:val="yellow"/>
        </w:rPr>
        <w:t>BLU</w:t>
      </w:r>
      <w:r w:rsidRPr="00804305">
        <w:rPr>
          <w:rFonts w:ascii="Arial" w:eastAsia="Century Gothic" w:hAnsi="Arial" w:cs="Arial"/>
          <w:sz w:val="22"/>
          <w:szCs w:val="22"/>
        </w:rPr>
        <w:t xml:space="preserve"> S</w:t>
      </w:r>
      <w:r w:rsidRPr="001835A0">
        <w:rPr>
          <w:rFonts w:ascii="Arial" w:eastAsia="Century Gothic" w:hAnsi="Arial" w:cs="Arial"/>
          <w:color w:val="000000"/>
          <w:sz w:val="22"/>
          <w:szCs w:val="22"/>
        </w:rPr>
        <w:t xml:space="preserve">egnale di avviso Bandiera </w:t>
      </w:r>
      <w:r w:rsidRPr="00804305">
        <w:rPr>
          <w:rFonts w:ascii="Arial" w:eastAsia="Century Gothic" w:hAnsi="Arial" w:cs="Arial"/>
          <w:color w:val="000000"/>
          <w:sz w:val="22"/>
          <w:szCs w:val="22"/>
          <w:highlight w:val="yellow"/>
        </w:rPr>
        <w:t>BLU</w:t>
      </w:r>
    </w:p>
    <w:p w14:paraId="0D5D2397" w14:textId="77777777" w:rsidR="00597EC5" w:rsidRPr="002E5A75" w:rsidRDefault="00597EC5" w:rsidP="00E22BA2">
      <w:pPr>
        <w:widowControl w:val="0"/>
        <w:pBdr>
          <w:top w:val="nil"/>
          <w:left w:val="nil"/>
          <w:bottom w:val="nil"/>
          <w:right w:val="nil"/>
          <w:between w:val="nil"/>
        </w:pBdr>
        <w:spacing w:after="120" w:line="276" w:lineRule="auto"/>
        <w:ind w:left="284" w:hanging="284"/>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rPr>
        <w:t>3.</w:t>
      </w:r>
      <w:r w:rsidR="00E22BA2">
        <w:rPr>
          <w:rFonts w:ascii="Arial" w:eastAsia="Century Gothic" w:hAnsi="Arial" w:cs="Arial"/>
          <w:color w:val="000000"/>
          <w:sz w:val="22"/>
          <w:szCs w:val="22"/>
        </w:rPr>
        <w:t>3</w:t>
      </w:r>
      <w:r w:rsidRPr="002E5A75">
        <w:rPr>
          <w:rFonts w:ascii="Arial" w:eastAsia="Century Gothic" w:hAnsi="Arial" w:cs="Arial"/>
          <w:color w:val="000000"/>
          <w:sz w:val="22"/>
          <w:szCs w:val="22"/>
        </w:rPr>
        <w:t xml:space="preserve"> L’elenco delle barche assegnate </w:t>
      </w:r>
      <w:proofErr w:type="gramStart"/>
      <w:r w:rsidRPr="002E5A75">
        <w:rPr>
          <w:rFonts w:ascii="Arial" w:eastAsia="Century Gothic" w:hAnsi="Arial" w:cs="Arial"/>
          <w:color w:val="000000"/>
          <w:sz w:val="22"/>
          <w:szCs w:val="22"/>
        </w:rPr>
        <w:t>alle serie finale</w:t>
      </w:r>
      <w:proofErr w:type="gramEnd"/>
      <w:r w:rsidRPr="002E5A75">
        <w:rPr>
          <w:rFonts w:ascii="Arial" w:eastAsia="Century Gothic" w:hAnsi="Arial" w:cs="Arial"/>
          <w:color w:val="000000"/>
          <w:sz w:val="22"/>
          <w:szCs w:val="22"/>
        </w:rPr>
        <w:t xml:space="preserve"> verrà pubblicato sull’ AUC dopo la discussione delle proteste e/o richieste di riparazione del penultimo giorno della manifestazione e sarà basato sulla classifica definita entro le ore </w:t>
      </w:r>
      <w:r w:rsidRPr="002E5A75">
        <w:rPr>
          <w:rFonts w:ascii="Arial" w:eastAsia="Century Gothic" w:hAnsi="Arial" w:cs="Arial"/>
          <w:color w:val="000000"/>
          <w:sz w:val="22"/>
          <w:szCs w:val="22"/>
          <w:u w:val="single"/>
        </w:rPr>
        <w:t>9:00 del giorno della finale</w:t>
      </w:r>
      <w:r w:rsidRPr="002E5A75">
        <w:rPr>
          <w:rFonts w:ascii="Arial" w:eastAsia="Century Gothic" w:hAnsi="Arial" w:cs="Arial"/>
          <w:color w:val="000000"/>
          <w:sz w:val="22"/>
          <w:szCs w:val="22"/>
        </w:rPr>
        <w:t xml:space="preserve">. Il </w:t>
      </w:r>
      <w:proofErr w:type="spellStart"/>
      <w:r w:rsidRPr="002E5A75">
        <w:rPr>
          <w:rFonts w:ascii="Arial" w:eastAsia="Century Gothic" w:hAnsi="Arial" w:cs="Arial"/>
          <w:color w:val="000000"/>
          <w:sz w:val="22"/>
          <w:szCs w:val="22"/>
        </w:rPr>
        <w:t>CdP</w:t>
      </w:r>
      <w:proofErr w:type="spellEnd"/>
      <w:r w:rsidRPr="002E5A75">
        <w:rPr>
          <w:rFonts w:ascii="Arial" w:eastAsia="Century Gothic" w:hAnsi="Arial" w:cs="Arial"/>
          <w:color w:val="000000"/>
          <w:sz w:val="22"/>
          <w:szCs w:val="22"/>
        </w:rPr>
        <w:t xml:space="preserve"> potrà estendere questo tempo.</w:t>
      </w:r>
    </w:p>
    <w:p w14:paraId="492B0350" w14:textId="77777777" w:rsidR="00597EC5" w:rsidRPr="002E5A75" w:rsidRDefault="00597EC5" w:rsidP="00E22BA2">
      <w:pPr>
        <w:widowControl w:val="0"/>
        <w:pBdr>
          <w:top w:val="nil"/>
          <w:left w:val="nil"/>
          <w:bottom w:val="nil"/>
          <w:right w:val="nil"/>
          <w:between w:val="nil"/>
        </w:pBdr>
        <w:spacing w:after="120" w:line="276" w:lineRule="auto"/>
        <w:ind w:left="426" w:hanging="426"/>
        <w:jc w:val="both"/>
        <w:rPr>
          <w:rFonts w:ascii="Arial" w:eastAsia="Century Gothic" w:hAnsi="Arial" w:cs="Arial"/>
          <w:color w:val="000000"/>
          <w:sz w:val="22"/>
          <w:szCs w:val="22"/>
          <w:shd w:val="clear" w:color="auto" w:fill="F5F5F5"/>
        </w:rPr>
      </w:pPr>
      <w:r w:rsidRPr="002E5A75">
        <w:rPr>
          <w:rFonts w:ascii="Arial" w:eastAsia="Century Gothic" w:hAnsi="Arial" w:cs="Arial"/>
          <w:color w:val="000000"/>
          <w:sz w:val="22"/>
          <w:szCs w:val="22"/>
          <w:shd w:val="clear" w:color="auto" w:fill="F5F5F5"/>
        </w:rPr>
        <w:t>3.</w:t>
      </w:r>
      <w:r w:rsidR="00CB7999">
        <w:rPr>
          <w:rFonts w:ascii="Arial" w:eastAsia="Century Gothic" w:hAnsi="Arial" w:cs="Arial"/>
          <w:color w:val="000000"/>
          <w:sz w:val="22"/>
          <w:szCs w:val="22"/>
          <w:shd w:val="clear" w:color="auto" w:fill="F5F5F5"/>
        </w:rPr>
        <w:t>4</w:t>
      </w:r>
      <w:r w:rsidRPr="002E5A75">
        <w:rPr>
          <w:rFonts w:ascii="Arial" w:eastAsia="Century Gothic" w:hAnsi="Arial" w:cs="Arial"/>
          <w:color w:val="000000"/>
          <w:sz w:val="22"/>
          <w:szCs w:val="22"/>
          <w:shd w:val="clear" w:color="auto" w:fill="F5F5F5"/>
        </w:rPr>
        <w:t xml:space="preserve"> Qualsiasi </w:t>
      </w:r>
      <w:proofErr w:type="gramStart"/>
      <w:r w:rsidRPr="002E5A75">
        <w:rPr>
          <w:rFonts w:ascii="Arial" w:eastAsia="Century Gothic" w:hAnsi="Arial" w:cs="Arial"/>
          <w:color w:val="000000"/>
          <w:sz w:val="22"/>
          <w:szCs w:val="22"/>
          <w:shd w:val="clear" w:color="auto" w:fill="F5F5F5"/>
        </w:rPr>
        <w:t>ricalcolo</w:t>
      </w:r>
      <w:proofErr w:type="gramEnd"/>
      <w:r w:rsidRPr="002E5A75">
        <w:rPr>
          <w:rFonts w:ascii="Arial" w:eastAsia="Century Gothic" w:hAnsi="Arial" w:cs="Arial"/>
          <w:color w:val="000000"/>
          <w:sz w:val="22"/>
          <w:szCs w:val="22"/>
          <w:shd w:val="clear" w:color="auto" w:fill="F5F5F5"/>
        </w:rPr>
        <w:t xml:space="preserve"> della classifica delle serie di qualificazione dopo che le barche sono state assegnate alle flotte della serie finale</w:t>
      </w:r>
      <w:r w:rsidRPr="002E5A75">
        <w:rPr>
          <w:rFonts w:ascii="Arial" w:eastAsia="Century Gothic" w:hAnsi="Arial" w:cs="Arial"/>
          <w:color w:val="000000"/>
          <w:sz w:val="22"/>
          <w:szCs w:val="22"/>
        </w:rPr>
        <w:t xml:space="preserve"> </w:t>
      </w:r>
      <w:r w:rsidRPr="002E5A75">
        <w:rPr>
          <w:rFonts w:ascii="Arial" w:eastAsia="Century Gothic" w:hAnsi="Arial" w:cs="Arial"/>
          <w:color w:val="000000"/>
          <w:sz w:val="22"/>
          <w:szCs w:val="22"/>
          <w:shd w:val="clear" w:color="auto" w:fill="F5F5F5"/>
        </w:rPr>
        <w:t>non inciderà sulla composizione delle flotte tranne che una decisione di riparazione può promuovere una barca a una flotta più alta.</w:t>
      </w:r>
    </w:p>
    <w:p w14:paraId="122AFB64" w14:textId="77777777" w:rsidR="00597EC5" w:rsidRPr="009F5131" w:rsidRDefault="00597EC5" w:rsidP="007049C7">
      <w:pPr>
        <w:widowControl w:val="0"/>
        <w:pBdr>
          <w:top w:val="nil"/>
          <w:left w:val="nil"/>
          <w:bottom w:val="nil"/>
          <w:right w:val="nil"/>
          <w:between w:val="nil"/>
        </w:pBdr>
        <w:spacing w:line="276" w:lineRule="auto"/>
        <w:ind w:left="426" w:hanging="426"/>
        <w:jc w:val="both"/>
        <w:rPr>
          <w:rFonts w:ascii="Arial" w:hAnsi="Arial" w:cs="Arial"/>
          <w:sz w:val="22"/>
          <w:szCs w:val="22"/>
        </w:rPr>
      </w:pPr>
      <w:r w:rsidRPr="002E5A75">
        <w:rPr>
          <w:rFonts w:ascii="Arial" w:eastAsia="Century Gothic" w:hAnsi="Arial" w:cs="Arial"/>
          <w:color w:val="000000"/>
          <w:sz w:val="22"/>
          <w:szCs w:val="22"/>
          <w:shd w:val="clear" w:color="auto" w:fill="F5F5F5"/>
        </w:rPr>
        <w:t>3.</w:t>
      </w:r>
      <w:r w:rsidR="00CB7999">
        <w:rPr>
          <w:rFonts w:ascii="Arial" w:eastAsia="Century Gothic" w:hAnsi="Arial" w:cs="Arial"/>
          <w:color w:val="000000"/>
          <w:sz w:val="22"/>
          <w:szCs w:val="22"/>
          <w:shd w:val="clear" w:color="auto" w:fill="F5F5F5"/>
        </w:rPr>
        <w:t>5</w:t>
      </w:r>
      <w:r w:rsidRPr="002E5A75">
        <w:rPr>
          <w:rFonts w:ascii="Arial" w:eastAsia="Century Gothic" w:hAnsi="Arial" w:cs="Arial"/>
          <w:color w:val="000000"/>
          <w:sz w:val="22"/>
          <w:szCs w:val="22"/>
          <w:shd w:val="clear" w:color="auto" w:fill="F5F5F5"/>
        </w:rPr>
        <w:t xml:space="preserve"> Le diverse flotte della serie finale </w:t>
      </w:r>
      <w:proofErr w:type="gramStart"/>
      <w:r w:rsidRPr="002E5A75">
        <w:rPr>
          <w:rFonts w:ascii="Arial" w:eastAsia="Century Gothic" w:hAnsi="Arial" w:cs="Arial"/>
          <w:color w:val="000000"/>
          <w:sz w:val="22"/>
          <w:szCs w:val="22"/>
          <w:shd w:val="clear" w:color="auto" w:fill="F5F5F5"/>
        </w:rPr>
        <w:t>possono</w:t>
      </w:r>
      <w:proofErr w:type="gramEnd"/>
      <w:r w:rsidRPr="002E5A75">
        <w:rPr>
          <w:rFonts w:ascii="Arial" w:eastAsia="Century Gothic" w:hAnsi="Arial" w:cs="Arial"/>
          <w:color w:val="000000"/>
          <w:sz w:val="22"/>
          <w:szCs w:val="22"/>
          <w:shd w:val="clear" w:color="auto" w:fill="F5F5F5"/>
        </w:rPr>
        <w:t xml:space="preserve"> non aver completato lo stesso numero di prove </w:t>
      </w:r>
      <w:r w:rsidRPr="009F5131">
        <w:rPr>
          <w:rFonts w:ascii="Arial" w:eastAsia="Century Gothic" w:hAnsi="Arial" w:cs="Arial"/>
          <w:color w:val="000000"/>
          <w:sz w:val="22"/>
          <w:szCs w:val="22"/>
          <w:shd w:val="clear" w:color="auto" w:fill="F5F5F5"/>
        </w:rPr>
        <w:t>finali.</w:t>
      </w:r>
    </w:p>
    <w:p w14:paraId="1195D9A7" w14:textId="77777777" w:rsidR="00A647BF" w:rsidRDefault="00A647BF" w:rsidP="009F5131">
      <w:pPr>
        <w:jc w:val="center"/>
        <w:rPr>
          <w:rFonts w:ascii="Arial Nova" w:hAnsi="Arial Nova"/>
          <w:b/>
          <w:color w:val="365F91"/>
          <w:sz w:val="32"/>
          <w:szCs w:val="32"/>
        </w:rPr>
      </w:pPr>
    </w:p>
    <w:p w14:paraId="6BA928CC" w14:textId="4FECD04D" w:rsidR="00A647BF" w:rsidRDefault="00A647BF" w:rsidP="009F5131">
      <w:pPr>
        <w:jc w:val="center"/>
        <w:rPr>
          <w:rFonts w:ascii="Arial Nova" w:hAnsi="Arial Nova"/>
          <w:b/>
          <w:color w:val="365F91"/>
          <w:sz w:val="32"/>
          <w:szCs w:val="32"/>
        </w:rPr>
      </w:pPr>
    </w:p>
    <w:p w14:paraId="4AFFFB9B" w14:textId="596436C9" w:rsidR="00EB44FD" w:rsidRDefault="00EB44FD" w:rsidP="009F5131">
      <w:pPr>
        <w:jc w:val="center"/>
        <w:rPr>
          <w:rFonts w:ascii="Arial Nova" w:hAnsi="Arial Nova"/>
          <w:b/>
          <w:color w:val="365F91"/>
          <w:sz w:val="32"/>
          <w:szCs w:val="32"/>
        </w:rPr>
      </w:pPr>
    </w:p>
    <w:p w14:paraId="65155787" w14:textId="3CCBA5EC" w:rsidR="009F5131" w:rsidRPr="009F5131" w:rsidRDefault="009F5131" w:rsidP="009F5131">
      <w:pPr>
        <w:jc w:val="center"/>
        <w:rPr>
          <w:rFonts w:ascii="Arial" w:eastAsia="Arial" w:hAnsi="Arial" w:cs="Arial"/>
          <w:b/>
        </w:rPr>
      </w:pPr>
      <w:r w:rsidRPr="009F5131">
        <w:rPr>
          <w:rFonts w:ascii="Arial Nova" w:hAnsi="Arial Nova"/>
          <w:b/>
          <w:color w:val="365F91"/>
          <w:sz w:val="32"/>
          <w:szCs w:val="32"/>
        </w:rPr>
        <w:t xml:space="preserve">ADDENDUM </w:t>
      </w:r>
      <w:r>
        <w:rPr>
          <w:rFonts w:ascii="Arial Nova" w:hAnsi="Arial Nova"/>
          <w:b/>
          <w:color w:val="365F91"/>
          <w:sz w:val="32"/>
          <w:szCs w:val="32"/>
        </w:rPr>
        <w:t>B</w:t>
      </w:r>
    </w:p>
    <w:p w14:paraId="7ECBD545" w14:textId="77777777" w:rsidR="009F5131" w:rsidRPr="009F5131" w:rsidRDefault="009F5131" w:rsidP="009F5131">
      <w:pPr>
        <w:ind w:left="155" w:right="-20"/>
        <w:jc w:val="center"/>
        <w:rPr>
          <w:rFonts w:ascii="Arial" w:eastAsia="Arial" w:hAnsi="Arial" w:cs="Arial"/>
          <w:b/>
        </w:rPr>
      </w:pPr>
      <w:r w:rsidRPr="009F5131">
        <w:rPr>
          <w:rFonts w:ascii="Arial" w:eastAsia="Arial" w:hAnsi="Arial" w:cs="Arial"/>
          <w:b/>
        </w:rPr>
        <w:t>Regole per le Barche delle Persone di Supporto (BPS)</w:t>
      </w:r>
    </w:p>
    <w:p w14:paraId="6CC1A23D" w14:textId="77777777" w:rsidR="009F5131" w:rsidRPr="009F5131" w:rsidRDefault="009F5131" w:rsidP="009F5131">
      <w:pPr>
        <w:tabs>
          <w:tab w:val="left" w:pos="780"/>
        </w:tabs>
        <w:ind w:left="851" w:right="-20" w:hanging="736"/>
        <w:rPr>
          <w:rFonts w:ascii="Arial" w:hAnsi="Arial" w:cs="Arial"/>
          <w:b/>
          <w:spacing w:val="2"/>
        </w:rPr>
      </w:pPr>
    </w:p>
    <w:p w14:paraId="5B79E6D5" w14:textId="77777777" w:rsidR="009F5131" w:rsidRPr="00452966" w:rsidRDefault="009F5131" w:rsidP="009F5131">
      <w:pPr>
        <w:tabs>
          <w:tab w:val="left" w:pos="780"/>
        </w:tabs>
        <w:ind w:left="851" w:right="-20" w:hanging="736"/>
        <w:rPr>
          <w:rFonts w:ascii="Arial" w:hAnsi="Arial" w:cs="Arial"/>
          <w:color w:val="365F91"/>
          <w:spacing w:val="2"/>
          <w:sz w:val="22"/>
        </w:rPr>
      </w:pPr>
      <w:r w:rsidRPr="00452966">
        <w:rPr>
          <w:rFonts w:ascii="Arial" w:hAnsi="Arial" w:cs="Arial"/>
          <w:b/>
          <w:color w:val="365F91"/>
          <w:spacing w:val="2"/>
          <w:sz w:val="22"/>
        </w:rPr>
        <w:t>1 – GENERALE [DP]</w:t>
      </w:r>
    </w:p>
    <w:tbl>
      <w:tblPr>
        <w:tblW w:w="10188" w:type="dxa"/>
        <w:jc w:val="center"/>
        <w:tblLayout w:type="fixed"/>
        <w:tblLook w:val="0000" w:firstRow="0" w:lastRow="0" w:firstColumn="0" w:lastColumn="0" w:noHBand="0" w:noVBand="0"/>
      </w:tblPr>
      <w:tblGrid>
        <w:gridCol w:w="712"/>
        <w:gridCol w:w="9476"/>
      </w:tblGrid>
      <w:tr w:rsidR="009F5131" w:rsidRPr="00452966" w14:paraId="539AE5A3" w14:textId="77777777" w:rsidTr="000A2334">
        <w:trPr>
          <w:jc w:val="center"/>
        </w:trPr>
        <w:tc>
          <w:tcPr>
            <w:tcW w:w="712" w:type="dxa"/>
          </w:tcPr>
          <w:p w14:paraId="6E997023"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1</w:t>
            </w:r>
            <w:proofErr w:type="gramEnd"/>
          </w:p>
        </w:tc>
        <w:tc>
          <w:tcPr>
            <w:tcW w:w="9476" w:type="dxa"/>
          </w:tcPr>
          <w:p w14:paraId="0F6FEB19" w14:textId="5090664E" w:rsidR="009F5131" w:rsidRPr="00452966" w:rsidRDefault="009F5131" w:rsidP="00EB44FD">
            <w:pPr>
              <w:tabs>
                <w:tab w:val="left" w:pos="168"/>
              </w:tabs>
              <w:ind w:left="168" w:right="-20" w:hanging="53"/>
              <w:jc w:val="both"/>
              <w:rPr>
                <w:rFonts w:ascii="Arial" w:hAnsi="Arial" w:cs="Arial"/>
                <w:spacing w:val="2"/>
                <w:sz w:val="22"/>
              </w:rPr>
            </w:pPr>
            <w:r w:rsidRPr="00452966">
              <w:rPr>
                <w:rFonts w:ascii="Arial" w:hAnsi="Arial" w:cs="Arial"/>
                <w:spacing w:val="2"/>
                <w:sz w:val="22"/>
              </w:rPr>
              <w:t xml:space="preserve">Queste Regole per le barche delle Persone di Supporto (BPS) dovranno essere rispettate sia a terra </w:t>
            </w:r>
            <w:proofErr w:type="gramStart"/>
            <w:r w:rsidRPr="00452966">
              <w:rPr>
                <w:rFonts w:ascii="Arial" w:hAnsi="Arial" w:cs="Arial"/>
                <w:spacing w:val="2"/>
                <w:sz w:val="22"/>
              </w:rPr>
              <w:t>che</w:t>
            </w:r>
            <w:proofErr w:type="gramEnd"/>
            <w:r w:rsidRPr="00452966">
              <w:rPr>
                <w:rFonts w:ascii="Arial" w:hAnsi="Arial" w:cs="Arial"/>
                <w:spacing w:val="2"/>
                <w:sz w:val="22"/>
              </w:rPr>
              <w:t xml:space="preserve"> in acqua. </w:t>
            </w:r>
            <w:proofErr w:type="gramStart"/>
            <w:r w:rsidRPr="00452966">
              <w:rPr>
                <w:rFonts w:ascii="Arial" w:hAnsi="Arial" w:cs="Arial"/>
                <w:spacing w:val="2"/>
                <w:sz w:val="22"/>
              </w:rPr>
              <w:t>dalle</w:t>
            </w:r>
            <w:proofErr w:type="gramEnd"/>
            <w:r w:rsidRPr="00452966">
              <w:rPr>
                <w:rFonts w:ascii="Arial" w:hAnsi="Arial" w:cs="Arial"/>
                <w:spacing w:val="2"/>
                <w:sz w:val="22"/>
              </w:rPr>
              <w:t xml:space="preserve"> </w:t>
            </w:r>
            <w:r w:rsidR="00A647BF" w:rsidRPr="00A647BF">
              <w:rPr>
                <w:rFonts w:ascii="Arial" w:hAnsi="Arial" w:cs="Arial"/>
                <w:spacing w:val="2"/>
                <w:sz w:val="22"/>
                <w:highlight w:val="yellow"/>
              </w:rPr>
              <w:t>00:00</w:t>
            </w:r>
            <w:r w:rsidRPr="00A647BF">
              <w:rPr>
                <w:rFonts w:ascii="Arial" w:hAnsi="Arial" w:cs="Arial"/>
                <w:spacing w:val="2"/>
                <w:sz w:val="22"/>
                <w:highlight w:val="yellow"/>
              </w:rPr>
              <w:t xml:space="preserve"> del gg/mm/2024</w:t>
            </w:r>
            <w:r w:rsidRPr="00452966">
              <w:rPr>
                <w:rFonts w:ascii="Arial" w:hAnsi="Arial" w:cs="Arial"/>
                <w:spacing w:val="2"/>
                <w:sz w:val="22"/>
              </w:rPr>
              <w:t xml:space="preserve"> alla fine della manifestazione il </w:t>
            </w:r>
            <w:r w:rsidRPr="00EB44FD">
              <w:rPr>
                <w:rFonts w:ascii="Arial" w:hAnsi="Arial" w:cs="Arial"/>
                <w:spacing w:val="2"/>
                <w:sz w:val="22"/>
                <w:highlight w:val="yellow"/>
              </w:rPr>
              <w:t>gg/mm/2024</w:t>
            </w:r>
            <w:r w:rsidRPr="00452966">
              <w:rPr>
                <w:rFonts w:ascii="Arial" w:hAnsi="Arial" w:cs="Arial"/>
                <w:spacing w:val="2"/>
                <w:sz w:val="22"/>
              </w:rPr>
              <w:t xml:space="preserve">; </w:t>
            </w:r>
          </w:p>
        </w:tc>
      </w:tr>
      <w:tr w:rsidR="009F5131" w:rsidRPr="00452966" w14:paraId="4CAC01CF" w14:textId="77777777" w:rsidTr="000A2334">
        <w:trPr>
          <w:jc w:val="center"/>
        </w:trPr>
        <w:tc>
          <w:tcPr>
            <w:tcW w:w="712" w:type="dxa"/>
          </w:tcPr>
          <w:p w14:paraId="786889F5"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2</w:t>
            </w:r>
            <w:proofErr w:type="gramEnd"/>
          </w:p>
        </w:tc>
        <w:tc>
          <w:tcPr>
            <w:tcW w:w="9476" w:type="dxa"/>
          </w:tcPr>
          <w:p w14:paraId="5D8183D9"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 xml:space="preserve">Per quanto riguarda lo scopo di queste Regole, per BPS </w:t>
            </w:r>
            <w:proofErr w:type="gramStart"/>
            <w:r w:rsidRPr="00452966">
              <w:rPr>
                <w:rFonts w:ascii="Arial" w:hAnsi="Arial" w:cs="Arial"/>
                <w:spacing w:val="2"/>
                <w:sz w:val="22"/>
              </w:rPr>
              <w:t xml:space="preserve">si </w:t>
            </w:r>
            <w:proofErr w:type="gramEnd"/>
            <w:r w:rsidRPr="00452966">
              <w:rPr>
                <w:rFonts w:ascii="Arial" w:hAnsi="Arial" w:cs="Arial"/>
                <w:spacing w:val="2"/>
                <w:sz w:val="22"/>
              </w:rPr>
              <w:t>intende qualsiasi barca che sia sotto il controllo o la direzione di una “Persona di Supporto” come da Definizione RRS 2021-2024;</w:t>
            </w:r>
          </w:p>
        </w:tc>
      </w:tr>
      <w:tr w:rsidR="009F5131" w:rsidRPr="00452966" w14:paraId="508628E2" w14:textId="77777777" w:rsidTr="000A2334">
        <w:trPr>
          <w:jc w:val="center"/>
        </w:trPr>
        <w:tc>
          <w:tcPr>
            <w:tcW w:w="712" w:type="dxa"/>
          </w:tcPr>
          <w:p w14:paraId="7DCE4434"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3</w:t>
            </w:r>
            <w:proofErr w:type="gramEnd"/>
          </w:p>
        </w:tc>
        <w:tc>
          <w:tcPr>
            <w:tcW w:w="9476" w:type="dxa"/>
          </w:tcPr>
          <w:p w14:paraId="6D1B6F35"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 xml:space="preserve">L’AO può ispezionare le barche in qualsiasi momento per assicurarsi che queste Regole </w:t>
            </w:r>
            <w:proofErr w:type="gramStart"/>
            <w:r w:rsidRPr="00452966">
              <w:rPr>
                <w:rFonts w:ascii="Arial" w:hAnsi="Arial" w:cs="Arial"/>
                <w:spacing w:val="2"/>
                <w:sz w:val="22"/>
              </w:rPr>
              <w:t>vengano</w:t>
            </w:r>
            <w:proofErr w:type="gramEnd"/>
            <w:r w:rsidRPr="00452966">
              <w:rPr>
                <w:rFonts w:ascii="Arial" w:hAnsi="Arial" w:cs="Arial"/>
                <w:spacing w:val="2"/>
                <w:sz w:val="22"/>
              </w:rPr>
              <w:t xml:space="preserve"> rispettate e la Persona di Supporto della barca dovrà collaborare per questa ispezione.</w:t>
            </w:r>
          </w:p>
        </w:tc>
      </w:tr>
      <w:tr w:rsidR="009F5131" w:rsidRPr="00452966" w14:paraId="674A1928" w14:textId="77777777" w:rsidTr="000A2334">
        <w:trPr>
          <w:jc w:val="center"/>
        </w:trPr>
        <w:tc>
          <w:tcPr>
            <w:tcW w:w="712" w:type="dxa"/>
          </w:tcPr>
          <w:p w14:paraId="45DB3DD8"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4</w:t>
            </w:r>
            <w:proofErr w:type="gramEnd"/>
          </w:p>
        </w:tc>
        <w:tc>
          <w:tcPr>
            <w:tcW w:w="9476" w:type="dxa"/>
          </w:tcPr>
          <w:p w14:paraId="06E055D9" w14:textId="77777777" w:rsidR="009F5131" w:rsidRPr="00452966" w:rsidRDefault="009F5131" w:rsidP="00EB44FD">
            <w:pPr>
              <w:ind w:left="168" w:right="-20"/>
              <w:jc w:val="both"/>
              <w:rPr>
                <w:rFonts w:ascii="Arial" w:hAnsi="Arial" w:cs="Arial"/>
                <w:spacing w:val="2"/>
                <w:sz w:val="22"/>
              </w:rPr>
            </w:pPr>
            <w:r w:rsidRPr="00452966">
              <w:rPr>
                <w:rFonts w:ascii="Arial" w:hAnsi="Arial" w:cs="Arial"/>
                <w:spacing w:val="2"/>
                <w:sz w:val="22"/>
              </w:rPr>
              <w:t xml:space="preserve">Una presunta violazione di qualsiasi di queste Regole può essere riportata al CDP che potrà convocare un’udienza e agire in base alla regola </w:t>
            </w:r>
            <w:proofErr w:type="gramStart"/>
            <w:r w:rsidRPr="00452966">
              <w:rPr>
                <w:rFonts w:ascii="Arial" w:hAnsi="Arial" w:cs="Arial"/>
                <w:spacing w:val="2"/>
                <w:sz w:val="22"/>
              </w:rPr>
              <w:t>64.5</w:t>
            </w:r>
            <w:proofErr w:type="gramEnd"/>
            <w:r w:rsidRPr="00452966">
              <w:rPr>
                <w:rFonts w:ascii="Arial" w:hAnsi="Arial" w:cs="Arial"/>
                <w:spacing w:val="2"/>
                <w:sz w:val="22"/>
              </w:rPr>
              <w:t>(b) RRS.</w:t>
            </w:r>
          </w:p>
        </w:tc>
      </w:tr>
      <w:tr w:rsidR="009F5131" w:rsidRPr="00452966" w14:paraId="47E9D1BD" w14:textId="77777777" w:rsidTr="000A2334">
        <w:trPr>
          <w:jc w:val="center"/>
        </w:trPr>
        <w:tc>
          <w:tcPr>
            <w:tcW w:w="712" w:type="dxa"/>
          </w:tcPr>
          <w:p w14:paraId="20B3FDA2"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5</w:t>
            </w:r>
            <w:proofErr w:type="gramEnd"/>
          </w:p>
        </w:tc>
        <w:tc>
          <w:tcPr>
            <w:tcW w:w="9476" w:type="dxa"/>
          </w:tcPr>
          <w:p w14:paraId="3415EB1F" w14:textId="77777777" w:rsidR="009F5131" w:rsidRPr="00452966" w:rsidRDefault="009F5131" w:rsidP="00EB44FD">
            <w:pPr>
              <w:ind w:left="168" w:right="-20"/>
              <w:jc w:val="both"/>
              <w:rPr>
                <w:rFonts w:ascii="Arial" w:hAnsi="Arial" w:cs="Arial"/>
                <w:spacing w:val="2"/>
                <w:sz w:val="22"/>
              </w:rPr>
            </w:pPr>
            <w:r w:rsidRPr="00452966">
              <w:rPr>
                <w:rFonts w:ascii="Arial" w:hAnsi="Arial" w:cs="Arial"/>
                <w:spacing w:val="2"/>
                <w:sz w:val="22"/>
              </w:rPr>
              <w:t xml:space="preserve">L’AO può modificare le presenti Regole in qualsiasi momento. Qualsiasi modifica </w:t>
            </w:r>
            <w:proofErr w:type="gramStart"/>
            <w:r w:rsidRPr="00452966">
              <w:rPr>
                <w:rFonts w:ascii="Arial" w:hAnsi="Arial" w:cs="Arial"/>
                <w:spacing w:val="2"/>
                <w:sz w:val="22"/>
              </w:rPr>
              <w:t>verrà</w:t>
            </w:r>
            <w:proofErr w:type="gramEnd"/>
            <w:r w:rsidRPr="00452966">
              <w:rPr>
                <w:rFonts w:ascii="Arial" w:hAnsi="Arial" w:cs="Arial"/>
                <w:spacing w:val="2"/>
                <w:sz w:val="22"/>
              </w:rPr>
              <w:t xml:space="preserve"> pubblicata all'Albo Ufficiale per Comunicati.</w:t>
            </w:r>
          </w:p>
        </w:tc>
      </w:tr>
      <w:tr w:rsidR="009F5131" w:rsidRPr="00452966" w14:paraId="1A8130A7" w14:textId="77777777" w:rsidTr="000A2334">
        <w:trPr>
          <w:jc w:val="center"/>
        </w:trPr>
        <w:tc>
          <w:tcPr>
            <w:tcW w:w="712" w:type="dxa"/>
          </w:tcPr>
          <w:p w14:paraId="70201274"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6</w:t>
            </w:r>
            <w:proofErr w:type="gramEnd"/>
          </w:p>
        </w:tc>
        <w:tc>
          <w:tcPr>
            <w:tcW w:w="9476" w:type="dxa"/>
          </w:tcPr>
          <w:p w14:paraId="1970E155" w14:textId="77777777" w:rsidR="009F5131" w:rsidRPr="00452966" w:rsidRDefault="009F5131" w:rsidP="00EB44FD">
            <w:pPr>
              <w:tabs>
                <w:tab w:val="left" w:pos="780"/>
              </w:tabs>
              <w:ind w:left="168" w:right="-20"/>
              <w:jc w:val="both"/>
              <w:rPr>
                <w:rFonts w:ascii="Arial" w:hAnsi="Arial" w:cs="Arial"/>
                <w:spacing w:val="2"/>
                <w:sz w:val="22"/>
              </w:rPr>
            </w:pPr>
            <w:r w:rsidRPr="00452966">
              <w:rPr>
                <w:rFonts w:ascii="Arial" w:hAnsi="Arial" w:cs="Arial"/>
                <w:spacing w:val="2"/>
                <w:sz w:val="22"/>
              </w:rPr>
              <w:t>L’AO potrà, a sua discrezione, rifiutare di registrare BPS non ritenute idonee. In generale sono considerate idonee barche di lunghezza compresa fra 4,0 e 7,5 metri con sovrastrutture assenti o minimali.</w:t>
            </w:r>
          </w:p>
        </w:tc>
      </w:tr>
      <w:tr w:rsidR="009F5131" w:rsidRPr="00452966" w14:paraId="48371F19" w14:textId="77777777" w:rsidTr="000A2334">
        <w:trPr>
          <w:jc w:val="center"/>
        </w:trPr>
        <w:tc>
          <w:tcPr>
            <w:tcW w:w="712" w:type="dxa"/>
          </w:tcPr>
          <w:p w14:paraId="6934480A"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7</w:t>
            </w:r>
            <w:proofErr w:type="gramEnd"/>
          </w:p>
        </w:tc>
        <w:tc>
          <w:tcPr>
            <w:tcW w:w="9476" w:type="dxa"/>
          </w:tcPr>
          <w:p w14:paraId="15BC8B84" w14:textId="77777777" w:rsidR="009F5131" w:rsidRPr="00452966" w:rsidRDefault="009F5131" w:rsidP="00EB44FD">
            <w:pPr>
              <w:ind w:left="168" w:right="-20"/>
              <w:jc w:val="both"/>
              <w:rPr>
                <w:rFonts w:ascii="Arial" w:hAnsi="Arial" w:cs="Arial"/>
                <w:spacing w:val="2"/>
                <w:sz w:val="22"/>
              </w:rPr>
            </w:pPr>
            <w:r w:rsidRPr="00452966">
              <w:rPr>
                <w:rFonts w:ascii="Arial" w:hAnsi="Arial" w:cs="Arial"/>
                <w:spacing w:val="2"/>
                <w:sz w:val="22"/>
              </w:rPr>
              <w:t>Le barche e il Personale di Supporto designato dovranno essere registrati presso la segreteria regate prima di scendere in acqua per la prima volta, o entro le 18.00 del giorno che precede la prima regata della manifestazione:</w:t>
            </w:r>
          </w:p>
          <w:p w14:paraId="7D40FF4C" w14:textId="77777777" w:rsidR="009F5131" w:rsidRPr="00452966" w:rsidRDefault="009F5131" w:rsidP="00EB44FD">
            <w:pPr>
              <w:tabs>
                <w:tab w:val="left" w:pos="780"/>
              </w:tabs>
              <w:ind w:left="851" w:right="-20" w:hanging="542"/>
              <w:jc w:val="both"/>
              <w:rPr>
                <w:rFonts w:ascii="Arial" w:hAnsi="Arial" w:cs="Arial"/>
                <w:spacing w:val="2"/>
                <w:sz w:val="22"/>
              </w:rPr>
            </w:pPr>
            <w:r w:rsidRPr="00452966">
              <w:rPr>
                <w:rFonts w:ascii="Arial" w:hAnsi="Arial" w:cs="Arial"/>
                <w:spacing w:val="2"/>
                <w:sz w:val="22"/>
              </w:rPr>
              <w:t>1.7.1. Ogni barca dovrà essere assicurata per Danni contro terzi per una copertura minima di Euro 1.500.000,00 (o equivalente) per incidente;</w:t>
            </w:r>
          </w:p>
          <w:p w14:paraId="418EF73A" w14:textId="77777777" w:rsidR="009F5131" w:rsidRPr="00452966" w:rsidRDefault="009F5131" w:rsidP="00EB44FD">
            <w:pPr>
              <w:tabs>
                <w:tab w:val="left" w:pos="780"/>
              </w:tabs>
              <w:ind w:left="851" w:right="-20" w:hanging="542"/>
              <w:jc w:val="both"/>
              <w:rPr>
                <w:rFonts w:ascii="Arial" w:hAnsi="Arial" w:cs="Arial"/>
                <w:spacing w:val="2"/>
                <w:sz w:val="22"/>
              </w:rPr>
            </w:pPr>
            <w:r w:rsidRPr="00452966">
              <w:rPr>
                <w:rFonts w:ascii="Arial" w:hAnsi="Arial" w:cs="Arial"/>
                <w:spacing w:val="2"/>
                <w:sz w:val="22"/>
              </w:rPr>
              <w:t>1.7.2. Solo una Persona di Supporto che si sia accreditato può essere il Timoniere designato;</w:t>
            </w:r>
          </w:p>
          <w:p w14:paraId="24AF4636" w14:textId="77777777" w:rsidR="009F5131" w:rsidRPr="00452966" w:rsidRDefault="009F5131" w:rsidP="00EB44FD">
            <w:pPr>
              <w:tabs>
                <w:tab w:val="left" w:pos="780"/>
              </w:tabs>
              <w:ind w:left="851" w:right="-20" w:hanging="542"/>
              <w:jc w:val="both"/>
              <w:rPr>
                <w:rFonts w:ascii="Arial" w:hAnsi="Arial" w:cs="Arial"/>
                <w:spacing w:val="2"/>
                <w:sz w:val="22"/>
              </w:rPr>
            </w:pPr>
            <w:r w:rsidRPr="00452966">
              <w:rPr>
                <w:rFonts w:ascii="Arial" w:hAnsi="Arial" w:cs="Arial"/>
                <w:spacing w:val="2"/>
                <w:sz w:val="22"/>
              </w:rPr>
              <w:t>1.7.3. La persona che registra la barca dovrà firmare per confermare che:</w:t>
            </w:r>
          </w:p>
          <w:p w14:paraId="73254CCC" w14:textId="77777777" w:rsidR="009F5131" w:rsidRPr="00452966" w:rsidRDefault="009F5131" w:rsidP="00EB44FD">
            <w:pPr>
              <w:ind w:left="851" w:right="-20" w:hanging="258"/>
              <w:jc w:val="both"/>
              <w:rPr>
                <w:rFonts w:ascii="Arial" w:hAnsi="Arial" w:cs="Arial"/>
                <w:spacing w:val="2"/>
                <w:sz w:val="22"/>
              </w:rPr>
            </w:pPr>
            <w:r w:rsidRPr="00452966">
              <w:rPr>
                <w:rFonts w:ascii="Arial" w:hAnsi="Arial" w:cs="Arial"/>
                <w:spacing w:val="2"/>
                <w:sz w:val="22"/>
              </w:rPr>
              <w:t xml:space="preserve">- </w:t>
            </w:r>
            <w:proofErr w:type="gramStart"/>
            <w:r w:rsidRPr="00452966">
              <w:rPr>
                <w:rFonts w:ascii="Arial" w:hAnsi="Arial" w:cs="Arial"/>
                <w:spacing w:val="2"/>
                <w:sz w:val="22"/>
              </w:rPr>
              <w:t>è in possesso di</w:t>
            </w:r>
            <w:proofErr w:type="gramEnd"/>
            <w:r w:rsidRPr="00452966">
              <w:rPr>
                <w:rFonts w:ascii="Arial" w:hAnsi="Arial" w:cs="Arial"/>
                <w:spacing w:val="2"/>
                <w:sz w:val="22"/>
              </w:rPr>
              <w:t xml:space="preserve"> una valida polizza di assicurazione da cui risulti la copertura della responsabilità civile per danni come richiesto al punto 1.7.1;</w:t>
            </w:r>
          </w:p>
          <w:p w14:paraId="79001D60" w14:textId="77777777" w:rsidR="009F5131" w:rsidRPr="00452966" w:rsidRDefault="009F5131" w:rsidP="00EB44FD">
            <w:pPr>
              <w:tabs>
                <w:tab w:val="left" w:pos="780"/>
              </w:tabs>
              <w:ind w:left="851" w:right="-20" w:hanging="258"/>
              <w:jc w:val="both"/>
              <w:rPr>
                <w:rFonts w:ascii="Arial" w:hAnsi="Arial" w:cs="Arial"/>
                <w:spacing w:val="2"/>
                <w:sz w:val="22"/>
              </w:rPr>
            </w:pPr>
            <w:r w:rsidRPr="00452966">
              <w:rPr>
                <w:rFonts w:ascii="Arial" w:hAnsi="Arial" w:cs="Arial"/>
                <w:spacing w:val="2"/>
                <w:sz w:val="22"/>
              </w:rPr>
              <w:t xml:space="preserve">- che il Timoniere designato </w:t>
            </w:r>
            <w:proofErr w:type="gramStart"/>
            <w:r w:rsidRPr="00452966">
              <w:rPr>
                <w:rFonts w:ascii="Arial" w:hAnsi="Arial" w:cs="Arial"/>
                <w:spacing w:val="2"/>
                <w:sz w:val="22"/>
              </w:rPr>
              <w:t>è in possesso di</w:t>
            </w:r>
            <w:proofErr w:type="gramEnd"/>
            <w:r w:rsidRPr="00452966">
              <w:rPr>
                <w:rFonts w:ascii="Arial" w:hAnsi="Arial" w:cs="Arial"/>
                <w:spacing w:val="2"/>
                <w:sz w:val="22"/>
              </w:rPr>
              <w:t xml:space="preserve"> una regolare patente (ove ricorra) per la guida dell’imbarcazione, idonea alla guida della stessa;</w:t>
            </w:r>
          </w:p>
          <w:p w14:paraId="1473E20A" w14:textId="77777777" w:rsidR="009F5131" w:rsidRPr="00452966" w:rsidRDefault="009F5131" w:rsidP="00EB44FD">
            <w:pPr>
              <w:tabs>
                <w:tab w:val="left" w:pos="780"/>
              </w:tabs>
              <w:ind w:left="851" w:right="-20" w:hanging="258"/>
              <w:jc w:val="both"/>
              <w:rPr>
                <w:rFonts w:ascii="Arial" w:hAnsi="Arial" w:cs="Arial"/>
                <w:spacing w:val="2"/>
                <w:sz w:val="22"/>
              </w:rPr>
            </w:pPr>
            <w:r w:rsidRPr="00452966">
              <w:rPr>
                <w:rFonts w:ascii="Arial" w:hAnsi="Arial" w:cs="Arial"/>
                <w:spacing w:val="2"/>
                <w:sz w:val="22"/>
              </w:rPr>
              <w:t>- che chiunque usi un apparato radio VHF a bordo sia in possesso di un’idonea Certificazione per l’uso di detto apparato, come richiesta per legge.</w:t>
            </w:r>
          </w:p>
          <w:p w14:paraId="3CB35E58" w14:textId="77777777" w:rsidR="009F5131" w:rsidRPr="00452966" w:rsidRDefault="009F5131" w:rsidP="00EB44FD">
            <w:pPr>
              <w:tabs>
                <w:tab w:val="left" w:pos="780"/>
              </w:tabs>
              <w:ind w:left="851" w:right="-20" w:hanging="542"/>
              <w:jc w:val="both"/>
              <w:rPr>
                <w:rFonts w:ascii="Arial" w:hAnsi="Arial" w:cs="Arial"/>
                <w:spacing w:val="2"/>
                <w:sz w:val="22"/>
              </w:rPr>
            </w:pPr>
            <w:r w:rsidRPr="00452966">
              <w:rPr>
                <w:rFonts w:ascii="Arial" w:hAnsi="Arial" w:cs="Arial"/>
                <w:spacing w:val="2"/>
                <w:sz w:val="22"/>
              </w:rPr>
              <w:t xml:space="preserve">1.7.4 Se di Nazionalità Italiana, ogni persona di supporto dovrà essere tesserata FIV. </w:t>
            </w:r>
          </w:p>
        </w:tc>
      </w:tr>
      <w:tr w:rsidR="009F5131" w:rsidRPr="00452966" w14:paraId="18BE056E" w14:textId="77777777" w:rsidTr="000A2334">
        <w:trPr>
          <w:jc w:val="center"/>
        </w:trPr>
        <w:tc>
          <w:tcPr>
            <w:tcW w:w="712" w:type="dxa"/>
          </w:tcPr>
          <w:p w14:paraId="05B0E6B7"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8</w:t>
            </w:r>
            <w:proofErr w:type="gramEnd"/>
          </w:p>
        </w:tc>
        <w:tc>
          <w:tcPr>
            <w:tcW w:w="9476" w:type="dxa"/>
          </w:tcPr>
          <w:p w14:paraId="6E8FABC8" w14:textId="77777777" w:rsidR="009F5131" w:rsidRPr="00452966" w:rsidRDefault="009F5131" w:rsidP="00EB44FD">
            <w:pPr>
              <w:ind w:left="168" w:right="-20"/>
              <w:jc w:val="both"/>
              <w:rPr>
                <w:rFonts w:ascii="Arial" w:hAnsi="Arial" w:cs="Arial"/>
                <w:spacing w:val="2"/>
                <w:sz w:val="22"/>
              </w:rPr>
            </w:pPr>
            <w:r w:rsidRPr="00452966">
              <w:rPr>
                <w:rFonts w:ascii="Arial" w:hAnsi="Arial" w:cs="Arial"/>
                <w:spacing w:val="2"/>
                <w:sz w:val="22"/>
              </w:rPr>
              <w:t>Le barche BPS dovranno essere identificate con un contrassegno adeguato</w:t>
            </w:r>
            <w:proofErr w:type="gramStart"/>
            <w:r w:rsidRPr="00452966">
              <w:rPr>
                <w:rFonts w:ascii="Arial" w:hAnsi="Arial" w:cs="Arial"/>
                <w:spacing w:val="2"/>
                <w:sz w:val="22"/>
              </w:rPr>
              <w:t xml:space="preserve">  </w:t>
            </w:r>
            <w:proofErr w:type="gramEnd"/>
            <w:r w:rsidRPr="00452966">
              <w:rPr>
                <w:rFonts w:ascii="Arial" w:hAnsi="Arial" w:cs="Arial"/>
                <w:spacing w:val="2"/>
                <w:sz w:val="22"/>
              </w:rPr>
              <w:t>fornito dall’AO che dovrà essere esposto in maniera ben visibile sul mezzo</w:t>
            </w:r>
          </w:p>
        </w:tc>
      </w:tr>
    </w:tbl>
    <w:p w14:paraId="4CE3047B" w14:textId="77777777" w:rsidR="009F5131" w:rsidRPr="00452966" w:rsidRDefault="009F5131" w:rsidP="009F5131">
      <w:pPr>
        <w:tabs>
          <w:tab w:val="left" w:pos="780"/>
        </w:tabs>
        <w:ind w:left="851" w:right="-20" w:hanging="736"/>
        <w:rPr>
          <w:rFonts w:ascii="Arial" w:hAnsi="Arial" w:cs="Arial"/>
          <w:b/>
          <w:spacing w:val="2"/>
          <w:sz w:val="22"/>
        </w:rPr>
      </w:pPr>
    </w:p>
    <w:p w14:paraId="3C2FD360" w14:textId="77777777" w:rsidR="009F5131" w:rsidRPr="00452966" w:rsidRDefault="009F5131" w:rsidP="009F5131">
      <w:pPr>
        <w:tabs>
          <w:tab w:val="left" w:pos="780"/>
        </w:tabs>
        <w:ind w:left="851" w:right="-20" w:hanging="736"/>
        <w:rPr>
          <w:rFonts w:ascii="Arial" w:hAnsi="Arial" w:cs="Arial"/>
          <w:b/>
          <w:color w:val="365F91"/>
          <w:spacing w:val="2"/>
          <w:sz w:val="22"/>
        </w:rPr>
      </w:pPr>
      <w:r w:rsidRPr="00452966">
        <w:rPr>
          <w:rFonts w:ascii="Arial" w:hAnsi="Arial" w:cs="Arial"/>
          <w:b/>
          <w:color w:val="365F91"/>
          <w:spacing w:val="2"/>
          <w:sz w:val="22"/>
        </w:rPr>
        <w:t>B2 – REGOLE DA RISPETTARE NELLA LOCALITA’ DELLA MANIFESTAZIONE[DP]</w:t>
      </w:r>
    </w:p>
    <w:tbl>
      <w:tblPr>
        <w:tblW w:w="10188" w:type="dxa"/>
        <w:jc w:val="center"/>
        <w:tblLayout w:type="fixed"/>
        <w:tblLook w:val="0000" w:firstRow="0" w:lastRow="0" w:firstColumn="0" w:lastColumn="0" w:noHBand="0" w:noVBand="0"/>
      </w:tblPr>
      <w:tblGrid>
        <w:gridCol w:w="712"/>
        <w:gridCol w:w="9476"/>
      </w:tblGrid>
      <w:tr w:rsidR="009F5131" w:rsidRPr="00452966" w14:paraId="66C2280F" w14:textId="77777777" w:rsidTr="000A2334">
        <w:trPr>
          <w:jc w:val="center"/>
        </w:trPr>
        <w:tc>
          <w:tcPr>
            <w:tcW w:w="712" w:type="dxa"/>
          </w:tcPr>
          <w:p w14:paraId="11CCEAE9"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1</w:t>
            </w:r>
            <w:proofErr w:type="gramEnd"/>
          </w:p>
        </w:tc>
        <w:tc>
          <w:tcPr>
            <w:tcW w:w="9476" w:type="dxa"/>
          </w:tcPr>
          <w:p w14:paraId="7D5CA8BC" w14:textId="77777777" w:rsidR="009F5131" w:rsidRPr="00452966" w:rsidRDefault="009F5131" w:rsidP="00EB44FD">
            <w:pPr>
              <w:tabs>
                <w:tab w:val="left" w:pos="168"/>
              </w:tabs>
              <w:ind w:left="168" w:right="-20"/>
              <w:jc w:val="both"/>
              <w:rPr>
                <w:rFonts w:ascii="Arial" w:hAnsi="Arial" w:cs="Arial"/>
                <w:spacing w:val="2"/>
                <w:sz w:val="22"/>
              </w:rPr>
            </w:pPr>
            <w:r w:rsidRPr="00452966">
              <w:rPr>
                <w:rFonts w:ascii="Arial" w:hAnsi="Arial" w:cs="Arial"/>
                <w:spacing w:val="2"/>
                <w:sz w:val="22"/>
              </w:rPr>
              <w:t>Le BPS dovranno utilizzare le aree destinate all’uopo per essere messe in acqua. Una volta messe in acqua i carrelli dovranno essere immediatamente portati nel luogo loro destinato o in base alle istruzioni di volta in volta fornite dall’AO.</w:t>
            </w:r>
          </w:p>
        </w:tc>
      </w:tr>
      <w:tr w:rsidR="009F5131" w:rsidRPr="00452966" w14:paraId="2146AA55" w14:textId="77777777" w:rsidTr="000A2334">
        <w:trPr>
          <w:jc w:val="center"/>
        </w:trPr>
        <w:tc>
          <w:tcPr>
            <w:tcW w:w="712" w:type="dxa"/>
          </w:tcPr>
          <w:p w14:paraId="4187B9B7"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2</w:t>
            </w:r>
            <w:proofErr w:type="gramEnd"/>
          </w:p>
        </w:tc>
        <w:tc>
          <w:tcPr>
            <w:tcW w:w="9476" w:type="dxa"/>
          </w:tcPr>
          <w:p w14:paraId="0EEC7B66" w14:textId="77777777" w:rsidR="009F5131" w:rsidRPr="00452966" w:rsidRDefault="009F5131" w:rsidP="00EB44FD">
            <w:pPr>
              <w:tabs>
                <w:tab w:val="left" w:pos="780"/>
              </w:tabs>
              <w:ind w:left="851" w:right="-20" w:hanging="736"/>
              <w:jc w:val="both"/>
              <w:rPr>
                <w:rFonts w:ascii="Arial" w:hAnsi="Arial" w:cs="Arial"/>
                <w:spacing w:val="2"/>
                <w:sz w:val="22"/>
              </w:rPr>
            </w:pPr>
            <w:r w:rsidRPr="00452966">
              <w:rPr>
                <w:rFonts w:ascii="Arial" w:hAnsi="Arial" w:cs="Arial"/>
                <w:spacing w:val="2"/>
                <w:sz w:val="22"/>
              </w:rPr>
              <w:t>Solo le BPS registrate potranno accedere alla località della manifestazione.</w:t>
            </w:r>
          </w:p>
        </w:tc>
      </w:tr>
      <w:tr w:rsidR="009F5131" w:rsidRPr="00452966" w14:paraId="3EE3D203" w14:textId="77777777" w:rsidTr="000A2334">
        <w:trPr>
          <w:jc w:val="center"/>
        </w:trPr>
        <w:tc>
          <w:tcPr>
            <w:tcW w:w="712" w:type="dxa"/>
          </w:tcPr>
          <w:p w14:paraId="2F015426"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3</w:t>
            </w:r>
            <w:proofErr w:type="gramEnd"/>
          </w:p>
        </w:tc>
        <w:tc>
          <w:tcPr>
            <w:tcW w:w="9476" w:type="dxa"/>
          </w:tcPr>
          <w:p w14:paraId="61060467" w14:textId="77777777" w:rsidR="009F5131" w:rsidRPr="00452966" w:rsidRDefault="009F5131" w:rsidP="00EB44FD">
            <w:pPr>
              <w:ind w:left="168" w:right="-20"/>
              <w:jc w:val="both"/>
              <w:rPr>
                <w:rFonts w:ascii="Arial" w:hAnsi="Arial" w:cs="Arial"/>
                <w:spacing w:val="2"/>
                <w:sz w:val="22"/>
              </w:rPr>
            </w:pPr>
            <w:r w:rsidRPr="00452966">
              <w:rPr>
                <w:rFonts w:ascii="Arial" w:hAnsi="Arial" w:cs="Arial"/>
                <w:spacing w:val="2"/>
                <w:sz w:val="22"/>
              </w:rPr>
              <w:t>Quando non utilizzate, le BPS dovranno essere ormeggiate in maniera appropriate nella località della manifestazione nei posti loro assegnati, per l’intero periodo in cui queste regole si applicano.</w:t>
            </w:r>
          </w:p>
        </w:tc>
      </w:tr>
      <w:tr w:rsidR="009F5131" w:rsidRPr="00452966" w14:paraId="2374460F" w14:textId="77777777" w:rsidTr="000A2334">
        <w:trPr>
          <w:jc w:val="center"/>
        </w:trPr>
        <w:tc>
          <w:tcPr>
            <w:tcW w:w="712" w:type="dxa"/>
          </w:tcPr>
          <w:p w14:paraId="44FC9AD3"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4</w:t>
            </w:r>
            <w:proofErr w:type="gramEnd"/>
          </w:p>
        </w:tc>
        <w:tc>
          <w:tcPr>
            <w:tcW w:w="9476" w:type="dxa"/>
          </w:tcPr>
          <w:p w14:paraId="29CC7369" w14:textId="77777777" w:rsidR="009F5131" w:rsidRPr="00452966" w:rsidRDefault="009F5131" w:rsidP="00EB44FD">
            <w:pPr>
              <w:tabs>
                <w:tab w:val="left" w:pos="168"/>
              </w:tabs>
              <w:ind w:left="168" w:right="-20" w:hanging="53"/>
              <w:jc w:val="both"/>
              <w:rPr>
                <w:rFonts w:ascii="Arial" w:hAnsi="Arial" w:cs="Arial"/>
                <w:spacing w:val="2"/>
                <w:sz w:val="22"/>
              </w:rPr>
            </w:pPr>
            <w:r w:rsidRPr="00452966">
              <w:rPr>
                <w:rFonts w:ascii="Arial" w:hAnsi="Arial" w:cs="Arial"/>
                <w:spacing w:val="2"/>
                <w:sz w:val="22"/>
              </w:rPr>
              <w:t>Le BPS dovranno utilizzare solo gli scivoli e gli spazi a loro destinati incluso l’ormeggio, la messa in acqua o il recupero o l’imbarco o lo sbarco di qualsiasi tipo di apparecchiatura.</w:t>
            </w:r>
          </w:p>
        </w:tc>
      </w:tr>
    </w:tbl>
    <w:p w14:paraId="3EB068CB" w14:textId="77777777" w:rsidR="009F5131" w:rsidRPr="00452966" w:rsidRDefault="009F5131" w:rsidP="009F5131">
      <w:pPr>
        <w:tabs>
          <w:tab w:val="left" w:pos="780"/>
        </w:tabs>
        <w:ind w:left="851" w:right="-20" w:hanging="736"/>
        <w:rPr>
          <w:rFonts w:ascii="Arial" w:hAnsi="Arial" w:cs="Arial"/>
          <w:spacing w:val="2"/>
          <w:sz w:val="22"/>
        </w:rPr>
      </w:pPr>
    </w:p>
    <w:p w14:paraId="10B10832" w14:textId="77777777" w:rsidR="009F5131" w:rsidRPr="00452966" w:rsidRDefault="009F5131" w:rsidP="009F5131">
      <w:pPr>
        <w:tabs>
          <w:tab w:val="left" w:pos="780"/>
        </w:tabs>
        <w:ind w:left="851" w:right="-20" w:hanging="736"/>
        <w:rPr>
          <w:rFonts w:ascii="Arial" w:hAnsi="Arial" w:cs="Arial"/>
          <w:b/>
          <w:color w:val="365F91"/>
          <w:spacing w:val="2"/>
          <w:sz w:val="22"/>
        </w:rPr>
      </w:pPr>
      <w:r w:rsidRPr="00452966">
        <w:rPr>
          <w:rFonts w:ascii="Arial" w:hAnsi="Arial" w:cs="Arial"/>
          <w:b/>
          <w:color w:val="365F91"/>
          <w:spacing w:val="2"/>
          <w:sz w:val="22"/>
        </w:rPr>
        <w:t>B3 – SICUREZZA [DP]</w:t>
      </w:r>
    </w:p>
    <w:tbl>
      <w:tblPr>
        <w:tblW w:w="10188" w:type="dxa"/>
        <w:jc w:val="center"/>
        <w:tblLayout w:type="fixed"/>
        <w:tblLook w:val="0000" w:firstRow="0" w:lastRow="0" w:firstColumn="0" w:lastColumn="0" w:noHBand="0" w:noVBand="0"/>
      </w:tblPr>
      <w:tblGrid>
        <w:gridCol w:w="712"/>
        <w:gridCol w:w="9476"/>
      </w:tblGrid>
      <w:tr w:rsidR="009F5131" w:rsidRPr="00452966" w14:paraId="248B80FA" w14:textId="77777777" w:rsidTr="005F7192">
        <w:trPr>
          <w:jc w:val="center"/>
        </w:trPr>
        <w:tc>
          <w:tcPr>
            <w:tcW w:w="712" w:type="dxa"/>
          </w:tcPr>
          <w:p w14:paraId="72940E79"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1</w:t>
            </w:r>
            <w:proofErr w:type="gramEnd"/>
          </w:p>
        </w:tc>
        <w:tc>
          <w:tcPr>
            <w:tcW w:w="9476" w:type="dxa"/>
          </w:tcPr>
          <w:p w14:paraId="34FC2D85"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Ogni accompagnatore o allenatore accreditato dovrà obbligatoriamente sottoscrivere l'</w:t>
            </w:r>
            <w:proofErr w:type="gramStart"/>
            <w:r w:rsidRPr="00452966">
              <w:rPr>
                <w:rFonts w:ascii="Arial" w:hAnsi="Arial" w:cs="Arial"/>
                <w:spacing w:val="2"/>
                <w:sz w:val="22"/>
              </w:rPr>
              <w:t>apposito</w:t>
            </w:r>
            <w:proofErr w:type="gramEnd"/>
            <w:r w:rsidRPr="00452966">
              <w:rPr>
                <w:rFonts w:ascii="Arial" w:hAnsi="Arial" w:cs="Arial"/>
                <w:spacing w:val="2"/>
                <w:sz w:val="22"/>
              </w:rPr>
              <w:t xml:space="preserve"> modulo FIV presso la SR dichiarando:</w:t>
            </w:r>
          </w:p>
          <w:p w14:paraId="496B2101" w14:textId="77777777" w:rsidR="009F5131" w:rsidRPr="00452966" w:rsidRDefault="009F5131" w:rsidP="009F5131">
            <w:pPr>
              <w:pStyle w:val="Paragrafoelenco"/>
              <w:numPr>
                <w:ilvl w:val="0"/>
                <w:numId w:val="12"/>
              </w:numPr>
              <w:pBdr>
                <w:top w:val="nil"/>
                <w:left w:val="nil"/>
                <w:bottom w:val="nil"/>
                <w:right w:val="nil"/>
                <w:between w:val="nil"/>
              </w:pBdr>
              <w:tabs>
                <w:tab w:val="left" w:pos="780"/>
              </w:tabs>
              <w:ind w:right="-20"/>
              <w:rPr>
                <w:rFonts w:ascii="Arial" w:hAnsi="Arial" w:cs="Arial"/>
                <w:spacing w:val="2"/>
                <w:sz w:val="22"/>
              </w:rPr>
            </w:pPr>
            <w:proofErr w:type="gramStart"/>
            <w:r w:rsidRPr="00452966">
              <w:rPr>
                <w:rFonts w:ascii="Arial" w:hAnsi="Arial" w:cs="Arial"/>
                <w:spacing w:val="2"/>
                <w:sz w:val="22"/>
              </w:rPr>
              <w:t>le</w:t>
            </w:r>
            <w:proofErr w:type="gramEnd"/>
            <w:r w:rsidRPr="00452966">
              <w:rPr>
                <w:rFonts w:ascii="Arial" w:hAnsi="Arial" w:cs="Arial"/>
                <w:spacing w:val="2"/>
                <w:sz w:val="22"/>
              </w:rPr>
              <w:t xml:space="preserve"> caratteristiche del proprio mezzo di assistenza;</w:t>
            </w:r>
          </w:p>
          <w:p w14:paraId="2DDE0D77" w14:textId="77777777" w:rsidR="009F5131" w:rsidRPr="00452966" w:rsidRDefault="009F5131" w:rsidP="009F5131">
            <w:pPr>
              <w:pStyle w:val="Paragrafoelenco"/>
              <w:numPr>
                <w:ilvl w:val="0"/>
                <w:numId w:val="12"/>
              </w:numPr>
              <w:pBdr>
                <w:top w:val="nil"/>
                <w:left w:val="nil"/>
                <w:bottom w:val="nil"/>
                <w:right w:val="nil"/>
                <w:between w:val="nil"/>
              </w:pBdr>
              <w:tabs>
                <w:tab w:val="left" w:pos="780"/>
              </w:tabs>
              <w:ind w:right="-20"/>
              <w:rPr>
                <w:rFonts w:ascii="Arial" w:hAnsi="Arial" w:cs="Arial"/>
                <w:spacing w:val="2"/>
                <w:sz w:val="22"/>
              </w:rPr>
            </w:pPr>
            <w:proofErr w:type="gramStart"/>
            <w:r w:rsidRPr="00452966">
              <w:rPr>
                <w:rFonts w:ascii="Arial" w:hAnsi="Arial" w:cs="Arial"/>
                <w:spacing w:val="2"/>
                <w:sz w:val="22"/>
              </w:rPr>
              <w:lastRenderedPageBreak/>
              <w:t>l'</w:t>
            </w:r>
            <w:proofErr w:type="gramEnd"/>
            <w:r w:rsidRPr="00452966">
              <w:rPr>
                <w:rFonts w:ascii="Arial" w:hAnsi="Arial" w:cs="Arial"/>
                <w:spacing w:val="2"/>
                <w:sz w:val="22"/>
              </w:rPr>
              <w:t>accettazione delle regole per il Personale di Supporto accreditati descritte in queste Regole;</w:t>
            </w:r>
          </w:p>
          <w:p w14:paraId="3AB74980" w14:textId="77777777" w:rsidR="009F5131" w:rsidRPr="00452966" w:rsidRDefault="009F5131" w:rsidP="009F5131">
            <w:pPr>
              <w:pStyle w:val="Paragrafoelenco"/>
              <w:numPr>
                <w:ilvl w:val="0"/>
                <w:numId w:val="12"/>
              </w:numPr>
              <w:pBdr>
                <w:top w:val="nil"/>
                <w:left w:val="nil"/>
                <w:bottom w:val="nil"/>
                <w:right w:val="nil"/>
                <w:between w:val="nil"/>
              </w:pBdr>
              <w:tabs>
                <w:tab w:val="left" w:pos="780"/>
              </w:tabs>
              <w:ind w:right="-20"/>
              <w:rPr>
                <w:rFonts w:ascii="Arial" w:hAnsi="Arial" w:cs="Arial"/>
                <w:spacing w:val="2"/>
                <w:sz w:val="22"/>
              </w:rPr>
            </w:pPr>
            <w:proofErr w:type="gramStart"/>
            <w:r w:rsidRPr="00452966">
              <w:rPr>
                <w:rFonts w:ascii="Arial" w:hAnsi="Arial" w:cs="Arial"/>
                <w:spacing w:val="2"/>
                <w:sz w:val="22"/>
              </w:rPr>
              <w:t>i</w:t>
            </w:r>
            <w:proofErr w:type="gramEnd"/>
            <w:r w:rsidRPr="00452966">
              <w:rPr>
                <w:rFonts w:ascii="Arial" w:hAnsi="Arial" w:cs="Arial"/>
                <w:spacing w:val="2"/>
                <w:sz w:val="22"/>
              </w:rPr>
              <w:t xml:space="preserve"> nominativi e i numeri velici dei concorrenti accompagnati.</w:t>
            </w:r>
          </w:p>
        </w:tc>
      </w:tr>
      <w:tr w:rsidR="009F5131" w:rsidRPr="00452966" w14:paraId="2C9292FD" w14:textId="77777777" w:rsidTr="005F7192">
        <w:trPr>
          <w:jc w:val="center"/>
        </w:trPr>
        <w:tc>
          <w:tcPr>
            <w:tcW w:w="712" w:type="dxa"/>
          </w:tcPr>
          <w:p w14:paraId="16DFC99E"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lastRenderedPageBreak/>
              <w:t>.</w:t>
            </w:r>
            <w:proofErr w:type="gramStart"/>
            <w:r w:rsidRPr="00452966">
              <w:rPr>
                <w:rFonts w:ascii="Arial" w:hAnsi="Arial" w:cs="Arial"/>
                <w:spacing w:val="2"/>
                <w:sz w:val="22"/>
              </w:rPr>
              <w:t>2</w:t>
            </w:r>
            <w:proofErr w:type="gramEnd"/>
          </w:p>
        </w:tc>
        <w:tc>
          <w:tcPr>
            <w:tcW w:w="9476" w:type="dxa"/>
          </w:tcPr>
          <w:p w14:paraId="2246813A" w14:textId="77777777" w:rsidR="009F5131" w:rsidRPr="00452966" w:rsidRDefault="009F5131" w:rsidP="000A2334">
            <w:pPr>
              <w:tabs>
                <w:tab w:val="left" w:pos="780"/>
              </w:tabs>
              <w:ind w:left="851" w:right="-20" w:hanging="736"/>
              <w:jc w:val="both"/>
              <w:rPr>
                <w:rFonts w:ascii="Arial" w:hAnsi="Arial" w:cs="Arial"/>
                <w:spacing w:val="2"/>
                <w:sz w:val="22"/>
              </w:rPr>
            </w:pPr>
            <w:r w:rsidRPr="00452966">
              <w:rPr>
                <w:rFonts w:ascii="Arial" w:hAnsi="Arial" w:cs="Arial"/>
                <w:spacing w:val="2"/>
                <w:sz w:val="22"/>
              </w:rPr>
              <w:t>Le BPS dovranno avere a bordo, oltre ai dispositivi previsti dalla Legge per il tipo di navigazione effettuata, le seguenti dotazioni:</w:t>
            </w:r>
          </w:p>
          <w:p w14:paraId="05D844D9" w14:textId="77777777" w:rsidR="009F5131" w:rsidRPr="00452966" w:rsidRDefault="009F5131" w:rsidP="009F5131">
            <w:pPr>
              <w:pStyle w:val="Paragrafoelenco"/>
              <w:numPr>
                <w:ilvl w:val="0"/>
                <w:numId w:val="11"/>
              </w:numPr>
              <w:pBdr>
                <w:top w:val="nil"/>
                <w:left w:val="nil"/>
                <w:bottom w:val="nil"/>
                <w:right w:val="nil"/>
                <w:between w:val="nil"/>
              </w:pBdr>
              <w:tabs>
                <w:tab w:val="left" w:pos="780"/>
              </w:tabs>
              <w:ind w:right="-20"/>
              <w:jc w:val="both"/>
              <w:rPr>
                <w:rFonts w:ascii="Arial" w:hAnsi="Arial" w:cs="Arial"/>
                <w:spacing w:val="2"/>
                <w:sz w:val="22"/>
              </w:rPr>
            </w:pPr>
            <w:proofErr w:type="gramStart"/>
            <w:r w:rsidRPr="00452966">
              <w:rPr>
                <w:rFonts w:ascii="Arial" w:hAnsi="Arial" w:cs="Arial"/>
                <w:spacing w:val="2"/>
                <w:sz w:val="22"/>
              </w:rPr>
              <w:t>radio</w:t>
            </w:r>
            <w:proofErr w:type="gramEnd"/>
            <w:r w:rsidRPr="00452966">
              <w:rPr>
                <w:rFonts w:ascii="Arial" w:hAnsi="Arial" w:cs="Arial"/>
                <w:spacing w:val="2"/>
                <w:sz w:val="22"/>
              </w:rPr>
              <w:t xml:space="preserve"> VHF;</w:t>
            </w:r>
          </w:p>
          <w:p w14:paraId="54D5E3D7" w14:textId="77777777" w:rsidR="009F5131" w:rsidRPr="00452966" w:rsidRDefault="009F5131" w:rsidP="009F5131">
            <w:pPr>
              <w:pStyle w:val="Paragrafoelenco"/>
              <w:numPr>
                <w:ilvl w:val="0"/>
                <w:numId w:val="11"/>
              </w:numPr>
              <w:pBdr>
                <w:top w:val="nil"/>
                <w:left w:val="nil"/>
                <w:bottom w:val="nil"/>
                <w:right w:val="nil"/>
                <w:between w:val="nil"/>
              </w:pBdr>
              <w:tabs>
                <w:tab w:val="left" w:pos="780"/>
              </w:tabs>
              <w:ind w:right="-20"/>
              <w:jc w:val="both"/>
              <w:rPr>
                <w:rFonts w:ascii="Arial" w:hAnsi="Arial" w:cs="Arial"/>
                <w:spacing w:val="2"/>
                <w:sz w:val="22"/>
              </w:rPr>
            </w:pPr>
            <w:proofErr w:type="gramStart"/>
            <w:r w:rsidRPr="00452966">
              <w:rPr>
                <w:rFonts w:ascii="Arial" w:hAnsi="Arial" w:cs="Arial"/>
                <w:spacing w:val="2"/>
                <w:sz w:val="22"/>
              </w:rPr>
              <w:t>cime</w:t>
            </w:r>
            <w:proofErr w:type="gramEnd"/>
            <w:r w:rsidRPr="00452966">
              <w:rPr>
                <w:rFonts w:ascii="Arial" w:hAnsi="Arial" w:cs="Arial"/>
                <w:spacing w:val="2"/>
                <w:sz w:val="22"/>
              </w:rPr>
              <w:t xml:space="preserve"> di traino (almeno una che sia minimo 15 m lg. e 10 mm di diametro);</w:t>
            </w:r>
          </w:p>
        </w:tc>
      </w:tr>
      <w:tr w:rsidR="009F5131" w:rsidRPr="00452966" w14:paraId="216EF380" w14:textId="77777777" w:rsidTr="005F7192">
        <w:trPr>
          <w:jc w:val="center"/>
        </w:trPr>
        <w:tc>
          <w:tcPr>
            <w:tcW w:w="712" w:type="dxa"/>
          </w:tcPr>
          <w:p w14:paraId="0E1DAC42"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3</w:t>
            </w:r>
            <w:proofErr w:type="gramEnd"/>
          </w:p>
        </w:tc>
        <w:tc>
          <w:tcPr>
            <w:tcW w:w="9476" w:type="dxa"/>
          </w:tcPr>
          <w:p w14:paraId="23662A3C" w14:textId="77777777" w:rsidR="009F5131" w:rsidRPr="00452966" w:rsidRDefault="009F5131" w:rsidP="00EB44FD">
            <w:pPr>
              <w:tabs>
                <w:tab w:val="left" w:pos="780"/>
              </w:tabs>
              <w:ind w:left="168" w:right="-20" w:hanging="53"/>
              <w:jc w:val="both"/>
              <w:rPr>
                <w:rFonts w:ascii="Arial" w:hAnsi="Arial" w:cs="Arial"/>
                <w:spacing w:val="2"/>
                <w:sz w:val="22"/>
              </w:rPr>
            </w:pPr>
            <w:proofErr w:type="gramStart"/>
            <w:r w:rsidRPr="00452966">
              <w:rPr>
                <w:rFonts w:ascii="Arial" w:hAnsi="Arial" w:cs="Arial"/>
                <w:spacing w:val="2"/>
                <w:sz w:val="22"/>
              </w:rPr>
              <w:t xml:space="preserve">Dispositivo personale di galleggiamento (PFD) per tutti i passeggeri e per il conducente </w:t>
            </w:r>
            <w:r w:rsidRPr="00452966">
              <w:rPr>
                <w:rFonts w:ascii="Arial" w:hAnsi="Arial" w:cs="Arial"/>
                <w:spacing w:val="2"/>
                <w:sz w:val="22"/>
                <w:u w:val="single"/>
              </w:rPr>
              <w:t>sempre indossati durante la navigazione</w:t>
            </w:r>
            <w:r w:rsidRPr="00452966">
              <w:rPr>
                <w:rFonts w:ascii="Arial" w:hAnsi="Arial" w:cs="Arial"/>
                <w:spacing w:val="2"/>
                <w:sz w:val="22"/>
              </w:rPr>
              <w:t>;</w:t>
            </w:r>
            <w:proofErr w:type="gramEnd"/>
          </w:p>
        </w:tc>
      </w:tr>
      <w:tr w:rsidR="009F5131" w:rsidRPr="00452966" w14:paraId="7FFD9C92" w14:textId="77777777" w:rsidTr="005F7192">
        <w:trPr>
          <w:jc w:val="center"/>
        </w:trPr>
        <w:tc>
          <w:tcPr>
            <w:tcW w:w="712" w:type="dxa"/>
          </w:tcPr>
          <w:p w14:paraId="388035B7"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4</w:t>
            </w:r>
            <w:proofErr w:type="gramEnd"/>
          </w:p>
        </w:tc>
        <w:tc>
          <w:tcPr>
            <w:tcW w:w="9476" w:type="dxa"/>
          </w:tcPr>
          <w:p w14:paraId="29997A82" w14:textId="3F8854C5" w:rsidR="009F5131" w:rsidRPr="00452966" w:rsidRDefault="009F5131" w:rsidP="00EB44FD">
            <w:pPr>
              <w:tabs>
                <w:tab w:val="left" w:pos="780"/>
              </w:tabs>
              <w:ind w:left="593" w:right="-20" w:hanging="478"/>
              <w:jc w:val="both"/>
              <w:rPr>
                <w:rFonts w:ascii="Arial" w:hAnsi="Arial" w:cs="Arial"/>
                <w:b/>
                <w:spacing w:val="2"/>
                <w:sz w:val="22"/>
              </w:rPr>
            </w:pPr>
            <w:r w:rsidRPr="00452966">
              <w:rPr>
                <w:rFonts w:ascii="Arial" w:hAnsi="Arial" w:cs="Arial"/>
                <w:b/>
                <w:spacing w:val="2"/>
                <w:sz w:val="22"/>
              </w:rPr>
              <w:t>[SP]</w:t>
            </w:r>
            <w:r w:rsidRPr="00452966">
              <w:rPr>
                <w:rFonts w:ascii="Arial" w:hAnsi="Arial" w:cs="Arial"/>
                <w:spacing w:val="2"/>
                <w:sz w:val="22"/>
              </w:rPr>
              <w:t>Quando il motore è in funzione e in m</w:t>
            </w:r>
            <w:r w:rsidR="002F5796">
              <w:rPr>
                <w:rFonts w:ascii="Arial" w:hAnsi="Arial" w:cs="Arial"/>
                <w:spacing w:val="2"/>
                <w:sz w:val="22"/>
              </w:rPr>
              <w:t xml:space="preserve">arcia, il dispositivo </w:t>
            </w:r>
            <w:proofErr w:type="spellStart"/>
            <w:r w:rsidR="002F5796">
              <w:rPr>
                <w:rFonts w:ascii="Arial" w:hAnsi="Arial" w:cs="Arial"/>
                <w:spacing w:val="2"/>
                <w:sz w:val="22"/>
              </w:rPr>
              <w:t>Kill</w:t>
            </w:r>
            <w:proofErr w:type="spellEnd"/>
            <w:r w:rsidR="002F5796">
              <w:rPr>
                <w:rFonts w:ascii="Arial" w:hAnsi="Arial" w:cs="Arial"/>
                <w:spacing w:val="2"/>
                <w:sz w:val="22"/>
              </w:rPr>
              <w:t xml:space="preserve"> Cord</w:t>
            </w:r>
            <w:bookmarkStart w:id="3" w:name="_GoBack"/>
            <w:bookmarkEnd w:id="3"/>
            <w:r w:rsidRPr="00452966">
              <w:rPr>
                <w:rFonts w:ascii="Arial" w:hAnsi="Arial" w:cs="Arial"/>
                <w:spacing w:val="2"/>
                <w:sz w:val="22"/>
              </w:rPr>
              <w:t xml:space="preserve"> dovrà essere sempre attivo.</w:t>
            </w:r>
          </w:p>
        </w:tc>
      </w:tr>
      <w:tr w:rsidR="009F5131" w:rsidRPr="00452966" w14:paraId="31EDEA8C" w14:textId="77777777" w:rsidTr="005F7192">
        <w:trPr>
          <w:jc w:val="center"/>
        </w:trPr>
        <w:tc>
          <w:tcPr>
            <w:tcW w:w="712" w:type="dxa"/>
          </w:tcPr>
          <w:p w14:paraId="3F6C9AF4"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5</w:t>
            </w:r>
            <w:proofErr w:type="gramEnd"/>
          </w:p>
        </w:tc>
        <w:tc>
          <w:tcPr>
            <w:tcW w:w="9476" w:type="dxa"/>
          </w:tcPr>
          <w:p w14:paraId="44815D87"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 xml:space="preserve">Il Personale di Supporto dovrà sempre eseguire le richieste degli Ufficiali di Regata. </w:t>
            </w:r>
            <w:proofErr w:type="gramStart"/>
            <w:r w:rsidRPr="00452966">
              <w:rPr>
                <w:rFonts w:ascii="Arial" w:hAnsi="Arial" w:cs="Arial"/>
                <w:spacing w:val="2"/>
                <w:sz w:val="22"/>
              </w:rPr>
              <w:t>In particolare quelle riguardanti operazioni di salvataggio;</w:t>
            </w:r>
            <w:proofErr w:type="gramEnd"/>
          </w:p>
        </w:tc>
      </w:tr>
      <w:tr w:rsidR="009F5131" w:rsidRPr="00452966" w14:paraId="4BD21348" w14:textId="77777777" w:rsidTr="005F7192">
        <w:trPr>
          <w:jc w:val="center"/>
        </w:trPr>
        <w:tc>
          <w:tcPr>
            <w:tcW w:w="712" w:type="dxa"/>
          </w:tcPr>
          <w:p w14:paraId="0F4BC2EC"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6</w:t>
            </w:r>
            <w:proofErr w:type="gramEnd"/>
          </w:p>
        </w:tc>
        <w:tc>
          <w:tcPr>
            <w:tcW w:w="9476" w:type="dxa"/>
          </w:tcPr>
          <w:p w14:paraId="688184D7"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Le BPS dovranno inoltre adeguarsi a tutte le prescrizioni dell’Autorità Marittima competente per la sede della manifestazione.</w:t>
            </w:r>
          </w:p>
        </w:tc>
      </w:tr>
    </w:tbl>
    <w:p w14:paraId="553A8F91" w14:textId="77777777" w:rsidR="009F5131" w:rsidRPr="005F7192" w:rsidRDefault="009F5131" w:rsidP="009F5131">
      <w:pPr>
        <w:tabs>
          <w:tab w:val="left" w:pos="780"/>
        </w:tabs>
        <w:ind w:left="851" w:right="-20" w:hanging="736"/>
        <w:rPr>
          <w:rFonts w:ascii="Arial" w:hAnsi="Arial" w:cs="Arial"/>
          <w:spacing w:val="2"/>
          <w:sz w:val="16"/>
          <w:szCs w:val="16"/>
        </w:rPr>
      </w:pPr>
    </w:p>
    <w:p w14:paraId="42A2826B" w14:textId="77777777" w:rsidR="009F5131" w:rsidRPr="00452966" w:rsidRDefault="009F5131" w:rsidP="009F5131">
      <w:pPr>
        <w:tabs>
          <w:tab w:val="left" w:pos="780"/>
        </w:tabs>
        <w:ind w:left="851" w:right="-20" w:hanging="736"/>
        <w:rPr>
          <w:rFonts w:ascii="Arial" w:hAnsi="Arial" w:cs="Arial"/>
          <w:b/>
          <w:color w:val="365F91"/>
          <w:spacing w:val="2"/>
          <w:sz w:val="22"/>
        </w:rPr>
      </w:pPr>
      <w:r w:rsidRPr="00452966">
        <w:rPr>
          <w:rFonts w:ascii="Arial" w:hAnsi="Arial" w:cs="Arial"/>
          <w:b/>
          <w:color w:val="365F91"/>
          <w:spacing w:val="2"/>
          <w:sz w:val="22"/>
        </w:rPr>
        <w:t>B4 – LIMITAZIONI GENERALI [DP]</w:t>
      </w:r>
    </w:p>
    <w:tbl>
      <w:tblPr>
        <w:tblW w:w="10188" w:type="dxa"/>
        <w:jc w:val="center"/>
        <w:tblLayout w:type="fixed"/>
        <w:tblLook w:val="0000" w:firstRow="0" w:lastRow="0" w:firstColumn="0" w:lastColumn="0" w:noHBand="0" w:noVBand="0"/>
      </w:tblPr>
      <w:tblGrid>
        <w:gridCol w:w="712"/>
        <w:gridCol w:w="9476"/>
      </w:tblGrid>
      <w:tr w:rsidR="009F5131" w:rsidRPr="00452966" w14:paraId="1EBFB378" w14:textId="77777777" w:rsidTr="000A2334">
        <w:trPr>
          <w:jc w:val="center"/>
        </w:trPr>
        <w:tc>
          <w:tcPr>
            <w:tcW w:w="712" w:type="dxa"/>
          </w:tcPr>
          <w:p w14:paraId="6F722D6B"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1</w:t>
            </w:r>
            <w:proofErr w:type="gramEnd"/>
          </w:p>
        </w:tc>
        <w:tc>
          <w:tcPr>
            <w:tcW w:w="9476" w:type="dxa"/>
          </w:tcPr>
          <w:p w14:paraId="0A4546F4"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I Timonieri registrati di ogni BPS saranno ritenuti responsabili del controllo della barca in ogni momento e saranno inoltre ritenuti responsabili per qualunque comportamento inappropriato, azioni pericolose e, in genere, di qualsiasi azione che possa compromettere l’immagine o la sicurezza della manifestazione.</w:t>
            </w:r>
          </w:p>
        </w:tc>
      </w:tr>
      <w:tr w:rsidR="009F5131" w:rsidRPr="00452966" w14:paraId="252AC9D6" w14:textId="77777777" w:rsidTr="000A2334">
        <w:trPr>
          <w:jc w:val="center"/>
        </w:trPr>
        <w:tc>
          <w:tcPr>
            <w:tcW w:w="712" w:type="dxa"/>
          </w:tcPr>
          <w:p w14:paraId="3B54B83E"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2</w:t>
            </w:r>
            <w:proofErr w:type="gramEnd"/>
          </w:p>
        </w:tc>
        <w:tc>
          <w:tcPr>
            <w:tcW w:w="9476" w:type="dxa"/>
          </w:tcPr>
          <w:p w14:paraId="3C2CFE76" w14:textId="77777777" w:rsidR="009F5131" w:rsidRPr="00452966" w:rsidRDefault="009F5131" w:rsidP="00EB44FD">
            <w:pPr>
              <w:tabs>
                <w:tab w:val="left" w:pos="780"/>
              </w:tabs>
              <w:ind w:left="168" w:right="-20" w:hanging="53"/>
              <w:jc w:val="both"/>
              <w:rPr>
                <w:rFonts w:ascii="Arial" w:hAnsi="Arial" w:cs="Arial"/>
                <w:spacing w:val="2"/>
                <w:sz w:val="22"/>
              </w:rPr>
            </w:pPr>
            <w:r w:rsidRPr="00452966">
              <w:rPr>
                <w:rFonts w:ascii="Arial" w:hAnsi="Arial" w:cs="Arial"/>
                <w:spacing w:val="2"/>
                <w:sz w:val="22"/>
              </w:rPr>
              <w:t xml:space="preserve">Le BPS non dovranno lasciare nessun dispositivo, pezzo di apparecchiatura, boe, segnali, correntometri o altri dispositivi simili, permanentemente in acqua. L’uso temporaneo di oggetti galleggianti è consentito solo per </w:t>
            </w:r>
            <w:proofErr w:type="gramStart"/>
            <w:r w:rsidRPr="00452966">
              <w:rPr>
                <w:rFonts w:ascii="Arial" w:hAnsi="Arial" w:cs="Arial"/>
                <w:spacing w:val="2"/>
                <w:sz w:val="22"/>
              </w:rPr>
              <w:t>effettuare</w:t>
            </w:r>
            <w:proofErr w:type="gramEnd"/>
            <w:r w:rsidRPr="00452966">
              <w:rPr>
                <w:rFonts w:ascii="Arial" w:hAnsi="Arial" w:cs="Arial"/>
                <w:spacing w:val="2"/>
                <w:sz w:val="22"/>
              </w:rPr>
              <w:t xml:space="preserve"> eventuali misure. Questi oggetti dovranno essere rimossi non appena la misura sia stata </w:t>
            </w:r>
            <w:proofErr w:type="gramStart"/>
            <w:r w:rsidRPr="00452966">
              <w:rPr>
                <w:rFonts w:ascii="Arial" w:hAnsi="Arial" w:cs="Arial"/>
                <w:spacing w:val="2"/>
                <w:sz w:val="22"/>
              </w:rPr>
              <w:t>effettuata</w:t>
            </w:r>
            <w:proofErr w:type="gramEnd"/>
            <w:r w:rsidRPr="00452966">
              <w:rPr>
                <w:rFonts w:ascii="Arial" w:hAnsi="Arial" w:cs="Arial"/>
                <w:spacing w:val="2"/>
                <w:sz w:val="22"/>
              </w:rPr>
              <w:t>.</w:t>
            </w:r>
          </w:p>
        </w:tc>
      </w:tr>
      <w:tr w:rsidR="009F5131" w:rsidRPr="00452966" w14:paraId="064F4FF6" w14:textId="77777777" w:rsidTr="000A2334">
        <w:trPr>
          <w:jc w:val="center"/>
        </w:trPr>
        <w:tc>
          <w:tcPr>
            <w:tcW w:w="712" w:type="dxa"/>
          </w:tcPr>
          <w:p w14:paraId="758DEFD4"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3</w:t>
            </w:r>
            <w:proofErr w:type="gramEnd"/>
          </w:p>
        </w:tc>
        <w:tc>
          <w:tcPr>
            <w:tcW w:w="9476" w:type="dxa"/>
          </w:tcPr>
          <w:p w14:paraId="61369718" w14:textId="77777777" w:rsidR="009F5131" w:rsidRPr="00452966" w:rsidRDefault="009F5131" w:rsidP="00EB44FD">
            <w:pPr>
              <w:tabs>
                <w:tab w:val="left" w:pos="780"/>
              </w:tabs>
              <w:ind w:left="168" w:right="-20" w:hanging="53"/>
              <w:rPr>
                <w:rFonts w:ascii="Arial" w:hAnsi="Arial" w:cs="Arial"/>
                <w:spacing w:val="2"/>
                <w:sz w:val="22"/>
              </w:rPr>
            </w:pPr>
            <w:r w:rsidRPr="00452966">
              <w:rPr>
                <w:rFonts w:ascii="Arial" w:hAnsi="Arial" w:cs="Arial"/>
                <w:spacing w:val="2"/>
                <w:sz w:val="22"/>
              </w:rPr>
              <w:t>Le BPS dovranno porre particolare cura per minimizzare la loro onda di scia quando transitano nell’area di regata.</w:t>
            </w:r>
          </w:p>
        </w:tc>
      </w:tr>
    </w:tbl>
    <w:p w14:paraId="2BBB347C" w14:textId="77777777" w:rsidR="009F5131" w:rsidRPr="005F7192" w:rsidRDefault="009F5131" w:rsidP="009F5131">
      <w:pPr>
        <w:tabs>
          <w:tab w:val="left" w:pos="780"/>
        </w:tabs>
        <w:ind w:left="851" w:right="-20" w:hanging="736"/>
        <w:rPr>
          <w:rFonts w:ascii="Arial" w:hAnsi="Arial" w:cs="Arial"/>
          <w:spacing w:val="2"/>
          <w:sz w:val="16"/>
          <w:szCs w:val="16"/>
        </w:rPr>
      </w:pPr>
    </w:p>
    <w:p w14:paraId="47D941A7" w14:textId="77777777" w:rsidR="009F5131" w:rsidRPr="00A36019" w:rsidRDefault="009F5131" w:rsidP="009F5131">
      <w:pPr>
        <w:tabs>
          <w:tab w:val="left" w:pos="780"/>
        </w:tabs>
        <w:ind w:left="851" w:right="-20" w:hanging="736"/>
        <w:rPr>
          <w:rFonts w:ascii="Arial" w:hAnsi="Arial" w:cs="Arial"/>
          <w:b/>
          <w:color w:val="365F91"/>
          <w:spacing w:val="2"/>
          <w:sz w:val="16"/>
        </w:rPr>
      </w:pPr>
      <w:r w:rsidRPr="00452966">
        <w:rPr>
          <w:rFonts w:ascii="Arial" w:hAnsi="Arial" w:cs="Arial"/>
          <w:b/>
          <w:color w:val="365F91"/>
          <w:spacing w:val="2"/>
          <w:sz w:val="22"/>
        </w:rPr>
        <w:t>B5 – ZONA DI RISPETTO [DP] - *</w:t>
      </w:r>
    </w:p>
    <w:tbl>
      <w:tblPr>
        <w:tblW w:w="10188" w:type="dxa"/>
        <w:jc w:val="center"/>
        <w:tblLayout w:type="fixed"/>
        <w:tblLook w:val="0000" w:firstRow="0" w:lastRow="0" w:firstColumn="0" w:lastColumn="0" w:noHBand="0" w:noVBand="0"/>
      </w:tblPr>
      <w:tblGrid>
        <w:gridCol w:w="712"/>
        <w:gridCol w:w="9476"/>
      </w:tblGrid>
      <w:tr w:rsidR="009F5131" w:rsidRPr="00452966" w14:paraId="2D297874" w14:textId="77777777" w:rsidTr="000A2334">
        <w:trPr>
          <w:jc w:val="center"/>
        </w:trPr>
        <w:tc>
          <w:tcPr>
            <w:tcW w:w="712" w:type="dxa"/>
          </w:tcPr>
          <w:p w14:paraId="74B87DE1"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1</w:t>
            </w:r>
            <w:proofErr w:type="gramEnd"/>
          </w:p>
        </w:tc>
        <w:tc>
          <w:tcPr>
            <w:tcW w:w="9476" w:type="dxa"/>
          </w:tcPr>
          <w:p w14:paraId="64C21540"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Le BPS non dovranno mai trovarsi:</w:t>
            </w:r>
          </w:p>
          <w:p w14:paraId="04B6237A"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i.</w:t>
            </w:r>
            <w:r w:rsidRPr="00452966">
              <w:rPr>
                <w:rFonts w:ascii="Arial" w:hAnsi="Arial" w:cs="Arial"/>
                <w:spacing w:val="2"/>
                <w:sz w:val="22"/>
              </w:rPr>
              <w:tab/>
            </w:r>
            <w:proofErr w:type="gramStart"/>
            <w:r w:rsidRPr="00452966">
              <w:rPr>
                <w:rFonts w:ascii="Arial" w:hAnsi="Arial" w:cs="Arial"/>
                <w:spacing w:val="2"/>
                <w:sz w:val="22"/>
              </w:rPr>
              <w:t>A meno di 100 metri da ogni imbarcazione in regata;</w:t>
            </w:r>
            <w:proofErr w:type="gramEnd"/>
          </w:p>
          <w:p w14:paraId="5A7BB006"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ii.</w:t>
            </w:r>
            <w:r w:rsidRPr="00452966">
              <w:rPr>
                <w:rFonts w:ascii="Arial" w:hAnsi="Arial" w:cs="Arial"/>
                <w:spacing w:val="2"/>
                <w:sz w:val="22"/>
              </w:rPr>
              <w:tab/>
              <w:t xml:space="preserve">Entro 100 metri dalla linea di partenza </w:t>
            </w:r>
            <w:proofErr w:type="gramStart"/>
            <w:r w:rsidRPr="00452966">
              <w:rPr>
                <w:rFonts w:ascii="Arial" w:hAnsi="Arial" w:cs="Arial"/>
                <w:spacing w:val="2"/>
                <w:sz w:val="22"/>
              </w:rPr>
              <w:t>a partire dal</w:t>
            </w:r>
            <w:proofErr w:type="gramEnd"/>
            <w:r w:rsidRPr="00452966">
              <w:rPr>
                <w:rFonts w:ascii="Arial" w:hAnsi="Arial" w:cs="Arial"/>
                <w:spacing w:val="2"/>
                <w:sz w:val="22"/>
              </w:rPr>
              <w:t xml:space="preserve"> segnale preparatorio e finché tutte le imbarcazioni non abbiano lasciato l’area di partenza o il CR non abbia segnalato, un richiamo generale o un annullamento;</w:t>
            </w:r>
          </w:p>
          <w:p w14:paraId="561CB291"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iii.</w:t>
            </w:r>
            <w:r w:rsidRPr="00452966">
              <w:rPr>
                <w:rFonts w:ascii="Arial" w:hAnsi="Arial" w:cs="Arial"/>
                <w:spacing w:val="2"/>
                <w:sz w:val="22"/>
              </w:rPr>
              <w:tab/>
            </w:r>
            <w:proofErr w:type="gramStart"/>
            <w:r w:rsidRPr="00452966">
              <w:rPr>
                <w:rFonts w:ascii="Arial" w:hAnsi="Arial" w:cs="Arial"/>
                <w:spacing w:val="2"/>
                <w:sz w:val="22"/>
              </w:rPr>
              <w:t>Fra qualsiasi imbarcazione in regata e la successiva boa di percorso;</w:t>
            </w:r>
            <w:proofErr w:type="gramEnd"/>
          </w:p>
          <w:p w14:paraId="25FB3D18"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iv.</w:t>
            </w:r>
            <w:r w:rsidRPr="00452966">
              <w:rPr>
                <w:rFonts w:ascii="Arial" w:hAnsi="Arial" w:cs="Arial"/>
                <w:spacing w:val="2"/>
                <w:sz w:val="22"/>
              </w:rPr>
              <w:tab/>
              <w:t>Fra il bastone di percorso interno e quello esterno quando le imbarcazioni stanno regatando su entrambi i percorsi;</w:t>
            </w:r>
          </w:p>
          <w:p w14:paraId="32638215" w14:textId="77777777" w:rsidR="009F5131" w:rsidRPr="00452966" w:rsidRDefault="009F5131" w:rsidP="000A2334">
            <w:pPr>
              <w:tabs>
                <w:tab w:val="left" w:pos="780"/>
              </w:tabs>
              <w:ind w:left="851" w:right="-20" w:hanging="736"/>
              <w:rPr>
                <w:rFonts w:ascii="Arial" w:hAnsi="Arial" w:cs="Arial"/>
                <w:spacing w:val="2"/>
                <w:sz w:val="22"/>
              </w:rPr>
            </w:pPr>
            <w:proofErr w:type="gramStart"/>
            <w:r w:rsidRPr="00452966">
              <w:rPr>
                <w:rFonts w:ascii="Arial" w:hAnsi="Arial" w:cs="Arial"/>
                <w:spacing w:val="2"/>
                <w:sz w:val="22"/>
              </w:rPr>
              <w:t>v</w:t>
            </w:r>
            <w:proofErr w:type="gramEnd"/>
            <w:r w:rsidRPr="00452966">
              <w:rPr>
                <w:rFonts w:ascii="Arial" w:hAnsi="Arial" w:cs="Arial"/>
                <w:spacing w:val="2"/>
                <w:sz w:val="22"/>
              </w:rPr>
              <w:t>.</w:t>
            </w:r>
            <w:r w:rsidRPr="00452966">
              <w:rPr>
                <w:rFonts w:ascii="Arial" w:hAnsi="Arial" w:cs="Arial"/>
                <w:spacing w:val="2"/>
                <w:sz w:val="22"/>
              </w:rPr>
              <w:tab/>
              <w:t>Entro 100 metri da qualsiasi boa del percorso quando le imbarcazioni in regata siano in prossimità di quella boa;</w:t>
            </w:r>
          </w:p>
          <w:p w14:paraId="2E823A98" w14:textId="77777777" w:rsidR="009F5131" w:rsidRPr="00452966" w:rsidRDefault="009F5131" w:rsidP="000A2334">
            <w:pPr>
              <w:tabs>
                <w:tab w:val="left" w:pos="780"/>
              </w:tabs>
              <w:ind w:left="851" w:right="-20" w:hanging="736"/>
              <w:rPr>
                <w:rFonts w:ascii="Arial" w:hAnsi="Arial" w:cs="Arial"/>
                <w:spacing w:val="2"/>
                <w:sz w:val="22"/>
              </w:rPr>
            </w:pPr>
            <w:proofErr w:type="gramStart"/>
            <w:r w:rsidRPr="00452966">
              <w:rPr>
                <w:rFonts w:ascii="Arial" w:hAnsi="Arial" w:cs="Arial"/>
                <w:spacing w:val="2"/>
                <w:sz w:val="22"/>
              </w:rPr>
              <w:t>vi</w:t>
            </w:r>
            <w:proofErr w:type="gramEnd"/>
            <w:r w:rsidRPr="00452966">
              <w:rPr>
                <w:rFonts w:ascii="Arial" w:hAnsi="Arial" w:cs="Arial"/>
                <w:spacing w:val="2"/>
                <w:sz w:val="22"/>
              </w:rPr>
              <w:t>.</w:t>
            </w:r>
            <w:r w:rsidRPr="00452966">
              <w:rPr>
                <w:rFonts w:ascii="Arial" w:hAnsi="Arial" w:cs="Arial"/>
                <w:spacing w:val="2"/>
                <w:sz w:val="22"/>
              </w:rPr>
              <w:tab/>
              <w:t>Entro 100 metri dalle boe che delimitano la linea d’arrivo quando le imbarcazioni in regata si avvicinano alla linea per arrivare;</w:t>
            </w:r>
          </w:p>
          <w:p w14:paraId="550EA053"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vii.</w:t>
            </w:r>
            <w:r w:rsidRPr="00452966">
              <w:rPr>
                <w:rFonts w:ascii="Arial" w:hAnsi="Arial" w:cs="Arial"/>
                <w:spacing w:val="2"/>
                <w:sz w:val="22"/>
              </w:rPr>
              <w:tab/>
            </w:r>
            <w:proofErr w:type="gramStart"/>
            <w:r w:rsidRPr="00452966">
              <w:rPr>
                <w:rFonts w:ascii="Arial" w:hAnsi="Arial" w:cs="Arial"/>
                <w:spacing w:val="2"/>
                <w:sz w:val="22"/>
              </w:rPr>
              <w:t>Altre limitazioni particolari applicabili nella località della manifestazione ed espressamente richiamate dal CO.</w:t>
            </w:r>
            <w:proofErr w:type="gramEnd"/>
          </w:p>
        </w:tc>
      </w:tr>
      <w:tr w:rsidR="009F5131" w:rsidRPr="00452966" w14:paraId="53AD34B2" w14:textId="77777777" w:rsidTr="000A2334">
        <w:trPr>
          <w:jc w:val="center"/>
        </w:trPr>
        <w:tc>
          <w:tcPr>
            <w:tcW w:w="712" w:type="dxa"/>
          </w:tcPr>
          <w:p w14:paraId="2AFECDFD" w14:textId="77777777" w:rsidR="009F5131" w:rsidRPr="00452966" w:rsidRDefault="009F5131" w:rsidP="000A2334">
            <w:pPr>
              <w:tabs>
                <w:tab w:val="left" w:pos="780"/>
              </w:tabs>
              <w:ind w:left="851" w:right="-20" w:hanging="736"/>
              <w:rPr>
                <w:rFonts w:ascii="Arial" w:hAnsi="Arial" w:cs="Arial"/>
                <w:spacing w:val="2"/>
                <w:sz w:val="22"/>
              </w:rPr>
            </w:pPr>
            <w:r w:rsidRPr="00452966">
              <w:rPr>
                <w:rFonts w:ascii="Arial" w:hAnsi="Arial" w:cs="Arial"/>
                <w:spacing w:val="2"/>
                <w:sz w:val="22"/>
              </w:rPr>
              <w:t>.</w:t>
            </w:r>
            <w:proofErr w:type="gramStart"/>
            <w:r w:rsidRPr="00452966">
              <w:rPr>
                <w:rFonts w:ascii="Arial" w:hAnsi="Arial" w:cs="Arial"/>
                <w:spacing w:val="2"/>
                <w:sz w:val="22"/>
              </w:rPr>
              <w:t>2</w:t>
            </w:r>
            <w:proofErr w:type="gramEnd"/>
          </w:p>
        </w:tc>
        <w:tc>
          <w:tcPr>
            <w:tcW w:w="9476" w:type="dxa"/>
          </w:tcPr>
          <w:p w14:paraId="0C312034" w14:textId="77777777" w:rsidR="009F5131" w:rsidRPr="00452966" w:rsidRDefault="009F5131" w:rsidP="000A2334">
            <w:pPr>
              <w:tabs>
                <w:tab w:val="left" w:pos="164"/>
              </w:tabs>
              <w:ind w:left="851" w:right="-20" w:hanging="736"/>
              <w:rPr>
                <w:rFonts w:ascii="Arial" w:hAnsi="Arial" w:cs="Arial"/>
                <w:spacing w:val="2"/>
                <w:sz w:val="22"/>
              </w:rPr>
            </w:pPr>
            <w:r w:rsidRPr="00452966">
              <w:rPr>
                <w:rFonts w:ascii="Arial" w:hAnsi="Arial" w:cs="Arial"/>
                <w:spacing w:val="2"/>
                <w:sz w:val="22"/>
              </w:rPr>
              <w:t xml:space="preserve">In aggiunta, le BPS che dovessero procedere </w:t>
            </w:r>
            <w:proofErr w:type="gramStart"/>
            <w:r w:rsidRPr="00452966">
              <w:rPr>
                <w:rFonts w:ascii="Arial" w:hAnsi="Arial" w:cs="Arial"/>
                <w:spacing w:val="2"/>
                <w:sz w:val="22"/>
              </w:rPr>
              <w:t>ad</w:t>
            </w:r>
            <w:proofErr w:type="gramEnd"/>
            <w:r w:rsidRPr="00452966">
              <w:rPr>
                <w:rFonts w:ascii="Arial" w:hAnsi="Arial" w:cs="Arial"/>
                <w:spacing w:val="2"/>
                <w:sz w:val="22"/>
              </w:rPr>
              <w:t xml:space="preserve"> una velocità superiore ai 5 nodi, dovranno tenersi ad almeno 150 metri da qualsiasi imbarcazione in regata.</w:t>
            </w:r>
          </w:p>
        </w:tc>
      </w:tr>
    </w:tbl>
    <w:p w14:paraId="7E979FDB" w14:textId="77777777" w:rsidR="009F5131" w:rsidRPr="005F7192" w:rsidRDefault="009F5131" w:rsidP="009F5131">
      <w:pPr>
        <w:rPr>
          <w:rFonts w:ascii="Arial" w:hAnsi="Arial" w:cs="Arial"/>
          <w:spacing w:val="2"/>
          <w:sz w:val="16"/>
          <w:szCs w:val="16"/>
        </w:rPr>
      </w:pPr>
    </w:p>
    <w:tbl>
      <w:tblPr>
        <w:tblStyle w:val="Grigliatabella"/>
        <w:tblW w:w="10207"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2"/>
        <w:gridCol w:w="9175"/>
      </w:tblGrid>
      <w:tr w:rsidR="009F5131" w:rsidRPr="00452966" w14:paraId="3FDBFC39" w14:textId="77777777" w:rsidTr="00A36019">
        <w:trPr>
          <w:trHeight w:val="494"/>
        </w:trPr>
        <w:tc>
          <w:tcPr>
            <w:tcW w:w="10207" w:type="dxa"/>
            <w:gridSpan w:val="2"/>
            <w:vAlign w:val="center"/>
          </w:tcPr>
          <w:p w14:paraId="19DC9F67" w14:textId="77777777" w:rsidR="009F5131" w:rsidRPr="00452966" w:rsidRDefault="009F5131" w:rsidP="000A2334">
            <w:pPr>
              <w:tabs>
                <w:tab w:val="left" w:pos="780"/>
              </w:tabs>
              <w:ind w:left="851" w:right="-20" w:hanging="736"/>
              <w:rPr>
                <w:rFonts w:ascii="Arial Nova" w:hAnsi="Arial Nova"/>
                <w:b/>
                <w:color w:val="404040" w:themeColor="text1" w:themeTint="BF"/>
                <w:sz w:val="22"/>
              </w:rPr>
            </w:pPr>
            <w:r w:rsidRPr="00452966">
              <w:rPr>
                <w:rFonts w:ascii="Arial" w:hAnsi="Arial" w:cs="Arial"/>
                <w:b/>
                <w:color w:val="365F91"/>
                <w:spacing w:val="2"/>
                <w:sz w:val="22"/>
              </w:rPr>
              <w:t>PENALITA’ STANDARD</w:t>
            </w:r>
          </w:p>
        </w:tc>
      </w:tr>
      <w:tr w:rsidR="009F5131" w:rsidRPr="00452966" w14:paraId="6FA7FD92" w14:textId="77777777" w:rsidTr="00A36019">
        <w:tc>
          <w:tcPr>
            <w:tcW w:w="1032" w:type="dxa"/>
          </w:tcPr>
          <w:p w14:paraId="7567ED52" w14:textId="77777777" w:rsidR="009F5131" w:rsidRPr="00452966" w:rsidRDefault="009F5131" w:rsidP="000A2334">
            <w:pPr>
              <w:tabs>
                <w:tab w:val="left" w:pos="780"/>
              </w:tabs>
              <w:ind w:left="851" w:right="-20" w:hanging="736"/>
              <w:rPr>
                <w:rFonts w:ascii="Arial Nova" w:hAnsi="Arial Nova"/>
                <w:b/>
                <w:color w:val="404040" w:themeColor="text1" w:themeTint="BF"/>
                <w:sz w:val="22"/>
              </w:rPr>
            </w:pPr>
            <w:proofErr w:type="gramStart"/>
            <w:r w:rsidRPr="00452966">
              <w:rPr>
                <w:rFonts w:ascii="Arial" w:hAnsi="Arial" w:cs="Arial"/>
                <w:b/>
                <w:color w:val="365F91"/>
                <w:spacing w:val="2"/>
                <w:sz w:val="22"/>
              </w:rPr>
              <w:t>[SP</w:t>
            </w:r>
            <w:proofErr w:type="gramEnd"/>
            <w:r w:rsidRPr="00452966">
              <w:rPr>
                <w:rFonts w:ascii="Arial" w:hAnsi="Arial" w:cs="Arial"/>
                <w:b/>
                <w:color w:val="365F91"/>
                <w:spacing w:val="2"/>
                <w:sz w:val="22"/>
              </w:rPr>
              <w:t>]</w:t>
            </w:r>
          </w:p>
        </w:tc>
        <w:tc>
          <w:tcPr>
            <w:tcW w:w="9175" w:type="dxa"/>
          </w:tcPr>
          <w:p w14:paraId="2F086218" w14:textId="77777777" w:rsidR="009F5131" w:rsidRPr="00452966" w:rsidRDefault="009F5131" w:rsidP="000A2334">
            <w:pPr>
              <w:jc w:val="both"/>
              <w:rPr>
                <w:rFonts w:ascii="Arial Nova" w:hAnsi="Arial Nova"/>
                <w:color w:val="404040" w:themeColor="text1" w:themeTint="BF"/>
                <w:sz w:val="22"/>
              </w:rPr>
            </w:pPr>
            <w:r w:rsidRPr="00452966">
              <w:rPr>
                <w:rFonts w:ascii="Arial Nova" w:hAnsi="Arial Nova"/>
                <w:color w:val="404040" w:themeColor="text1" w:themeTint="BF"/>
                <w:sz w:val="22"/>
              </w:rPr>
              <w:t xml:space="preserve">Regole per le quali </w:t>
            </w:r>
            <w:proofErr w:type="gramStart"/>
            <w:r w:rsidRPr="00452966">
              <w:rPr>
                <w:rFonts w:ascii="Arial Nova" w:hAnsi="Arial Nova"/>
                <w:color w:val="404040" w:themeColor="text1" w:themeTint="BF"/>
                <w:sz w:val="22"/>
              </w:rPr>
              <w:t>una penalità standard</w:t>
            </w:r>
            <w:proofErr w:type="gramEnd"/>
            <w:r w:rsidRPr="00452966">
              <w:rPr>
                <w:rFonts w:ascii="Arial Nova" w:hAnsi="Arial Nova"/>
                <w:color w:val="404040" w:themeColor="text1" w:themeTint="BF"/>
                <w:sz w:val="22"/>
              </w:rPr>
              <w:t xml:space="preserve"> può essere applicate dal </w:t>
            </w:r>
            <w:proofErr w:type="spellStart"/>
            <w:r w:rsidRPr="00452966">
              <w:rPr>
                <w:rFonts w:ascii="Arial Nova" w:hAnsi="Arial Nova"/>
                <w:color w:val="404040" w:themeColor="text1" w:themeTint="BF"/>
                <w:sz w:val="22"/>
              </w:rPr>
              <w:t>CdR</w:t>
            </w:r>
            <w:proofErr w:type="spellEnd"/>
            <w:r w:rsidRPr="00452966">
              <w:rPr>
                <w:rFonts w:ascii="Arial Nova" w:hAnsi="Arial Nova"/>
                <w:color w:val="404040" w:themeColor="text1" w:themeTint="BF"/>
                <w:sz w:val="22"/>
              </w:rPr>
              <w:t xml:space="preserve"> o dal CT senza tenere un’udienza (questo cambia la RRS 63.1 e A5).</w:t>
            </w:r>
          </w:p>
        </w:tc>
      </w:tr>
      <w:tr w:rsidR="009F5131" w:rsidRPr="00452966" w14:paraId="488389D7" w14:textId="77777777" w:rsidTr="00A36019">
        <w:trPr>
          <w:trHeight w:val="1133"/>
        </w:trPr>
        <w:tc>
          <w:tcPr>
            <w:tcW w:w="1032" w:type="dxa"/>
          </w:tcPr>
          <w:p w14:paraId="1AB7B57D" w14:textId="77777777" w:rsidR="009F5131" w:rsidRPr="00452966" w:rsidRDefault="009F5131" w:rsidP="000A2334">
            <w:pPr>
              <w:tabs>
                <w:tab w:val="left" w:pos="780"/>
              </w:tabs>
              <w:ind w:left="851" w:right="-20" w:hanging="736"/>
              <w:rPr>
                <w:rFonts w:ascii="Arial Nova" w:hAnsi="Arial Nova"/>
                <w:color w:val="404040" w:themeColor="text1" w:themeTint="BF"/>
                <w:sz w:val="22"/>
              </w:rPr>
            </w:pPr>
            <w:r w:rsidRPr="00452966">
              <w:rPr>
                <w:rFonts w:ascii="Arial" w:hAnsi="Arial" w:cs="Arial"/>
                <w:b/>
                <w:color w:val="365F91"/>
                <w:spacing w:val="2"/>
                <w:sz w:val="22"/>
              </w:rPr>
              <w:t>B3.</w:t>
            </w:r>
            <w:proofErr w:type="gramStart"/>
            <w:r w:rsidRPr="00452966">
              <w:rPr>
                <w:rFonts w:ascii="Arial" w:hAnsi="Arial" w:cs="Arial"/>
                <w:b/>
                <w:color w:val="365F91"/>
                <w:spacing w:val="2"/>
                <w:sz w:val="22"/>
              </w:rPr>
              <w:t>4</w:t>
            </w:r>
            <w:proofErr w:type="gramEnd"/>
          </w:p>
        </w:tc>
        <w:tc>
          <w:tcPr>
            <w:tcW w:w="9175" w:type="dxa"/>
          </w:tcPr>
          <w:p w14:paraId="14BA4206" w14:textId="77777777" w:rsidR="009F5131" w:rsidRPr="00452966" w:rsidRDefault="009F5131" w:rsidP="000A2334">
            <w:pPr>
              <w:jc w:val="both"/>
              <w:rPr>
                <w:rFonts w:ascii="Arial Nova" w:hAnsi="Arial Nova"/>
                <w:color w:val="404040" w:themeColor="text1" w:themeTint="BF"/>
                <w:sz w:val="22"/>
              </w:rPr>
            </w:pPr>
            <w:r w:rsidRPr="00452966">
              <w:rPr>
                <w:rFonts w:ascii="Arial Nova" w:hAnsi="Arial Nova"/>
                <w:color w:val="404040" w:themeColor="text1" w:themeTint="BF"/>
                <w:sz w:val="22"/>
              </w:rPr>
              <w:t>Alla prima infrazione al punto B3.</w:t>
            </w:r>
            <w:proofErr w:type="gramStart"/>
            <w:r w:rsidRPr="00452966">
              <w:rPr>
                <w:rFonts w:ascii="Arial Nova" w:hAnsi="Arial Nova"/>
                <w:color w:val="404040" w:themeColor="text1" w:themeTint="BF"/>
                <w:sz w:val="22"/>
              </w:rPr>
              <w:t>4</w:t>
            </w:r>
            <w:proofErr w:type="gramEnd"/>
            <w:r w:rsidRPr="00452966">
              <w:rPr>
                <w:rFonts w:ascii="Arial Nova" w:hAnsi="Arial Nova"/>
                <w:color w:val="404040" w:themeColor="text1" w:themeTint="BF"/>
                <w:sz w:val="22"/>
              </w:rPr>
              <w:t xml:space="preserve"> dell’Addendum B, seguirà un richiamo. Alla seconda infrazione, la Persona di supporto, dovrà dirigersi presso la </w:t>
            </w:r>
            <w:proofErr w:type="spellStart"/>
            <w:r w:rsidRPr="00452966">
              <w:rPr>
                <w:rFonts w:ascii="Arial Nova" w:hAnsi="Arial Nova"/>
                <w:color w:val="404040" w:themeColor="text1" w:themeTint="BF"/>
                <w:sz w:val="22"/>
              </w:rPr>
              <w:t>waiting</w:t>
            </w:r>
            <w:proofErr w:type="spellEnd"/>
            <w:r w:rsidRPr="00452966">
              <w:rPr>
                <w:rFonts w:ascii="Arial Nova" w:hAnsi="Arial Nova"/>
                <w:color w:val="404040" w:themeColor="text1" w:themeTint="BF"/>
                <w:sz w:val="22"/>
              </w:rPr>
              <w:t xml:space="preserve"> area e </w:t>
            </w:r>
            <w:proofErr w:type="gramStart"/>
            <w:r w:rsidRPr="00452966">
              <w:rPr>
                <w:rFonts w:ascii="Arial Nova" w:hAnsi="Arial Nova"/>
                <w:color w:val="404040" w:themeColor="text1" w:themeTint="BF"/>
                <w:sz w:val="22"/>
              </w:rPr>
              <w:t>stazionare</w:t>
            </w:r>
            <w:proofErr w:type="gramEnd"/>
            <w:r w:rsidRPr="00452966">
              <w:rPr>
                <w:rFonts w:ascii="Arial Nova" w:hAnsi="Arial Nova"/>
                <w:color w:val="404040" w:themeColor="text1" w:themeTint="BF"/>
                <w:sz w:val="22"/>
              </w:rPr>
              <w:t xml:space="preserve"> presso la stessa durante lo svolgimento delle prove del giorno. Alla terza infrazione l’obbligo di stazionamento nella </w:t>
            </w:r>
            <w:proofErr w:type="spellStart"/>
            <w:r w:rsidRPr="00452966">
              <w:rPr>
                <w:rFonts w:ascii="Arial Nova" w:hAnsi="Arial Nova"/>
                <w:color w:val="404040" w:themeColor="text1" w:themeTint="BF"/>
                <w:sz w:val="22"/>
              </w:rPr>
              <w:t>waiting</w:t>
            </w:r>
            <w:proofErr w:type="spellEnd"/>
            <w:r w:rsidRPr="00452966">
              <w:rPr>
                <w:rFonts w:ascii="Arial Nova" w:hAnsi="Arial Nova"/>
                <w:color w:val="404040" w:themeColor="text1" w:themeTint="BF"/>
                <w:sz w:val="22"/>
              </w:rPr>
              <w:t xml:space="preserve"> area sarà esteso a tutti i giorni di regata durante lo svolgimento delle prove.</w:t>
            </w:r>
          </w:p>
        </w:tc>
      </w:tr>
    </w:tbl>
    <w:p w14:paraId="15FAF150" w14:textId="77777777" w:rsidR="00376A10" w:rsidRPr="00452966" w:rsidRDefault="00376A10" w:rsidP="00A36019">
      <w:pPr>
        <w:spacing w:line="276" w:lineRule="auto"/>
        <w:rPr>
          <w:rFonts w:ascii="Arial" w:hAnsi="Arial" w:cs="Arial"/>
          <w:sz w:val="24"/>
          <w:szCs w:val="22"/>
        </w:rPr>
      </w:pPr>
    </w:p>
    <w:sectPr w:rsidR="00376A10" w:rsidRPr="00452966" w:rsidSect="00A36019">
      <w:headerReference w:type="default" r:id="rId8"/>
      <w:footerReference w:type="default" r:id="rId9"/>
      <w:pgSz w:w="11906" w:h="16838"/>
      <w:pgMar w:top="1701" w:right="1134" w:bottom="1134" w:left="1134" w:header="142" w:footer="47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EB1BC" w14:textId="77777777" w:rsidR="00106FB8" w:rsidRDefault="00106FB8" w:rsidP="000972AE">
      <w:r>
        <w:separator/>
      </w:r>
    </w:p>
  </w:endnote>
  <w:endnote w:type="continuationSeparator" w:id="0">
    <w:p w14:paraId="42B4CDA2" w14:textId="77777777" w:rsidR="00106FB8" w:rsidRDefault="00106FB8" w:rsidP="00097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0AFF" w:usb1="00007843" w:usb2="00000001" w:usb3="00000000" w:csb0="000001B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Helvetica Neue">
    <w:altName w:val="Sylfaen"/>
    <w:panose1 w:val="02000503000000020004"/>
    <w:charset w:val="00"/>
    <w:family w:val="auto"/>
    <w:pitch w:val="variable"/>
    <w:sig w:usb0="A000002F" w:usb1="40000048" w:usb2="00000000" w:usb3="00000000" w:csb0="00000111" w:csb1="00000000"/>
  </w:font>
  <w:font w:name="Century Gothic">
    <w:panose1 w:val="020B0502020202020204"/>
    <w:charset w:val="00"/>
    <w:family w:val="swiss"/>
    <w:pitch w:val="variable"/>
    <w:sig w:usb0="00000287" w:usb1="00000000" w:usb2="00000000" w:usb3="00000000" w:csb0="0000009F" w:csb1="00000000"/>
  </w:font>
  <w:font w:name="Arial Nova">
    <w:altName w:val="Arial"/>
    <w:charset w:val="00"/>
    <w:family w:val="swiss"/>
    <w:pitch w:val="variable"/>
    <w:sig w:usb0="2000028F" w:usb1="00000002"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5204594"/>
      <w:docPartObj>
        <w:docPartGallery w:val="Page Numbers (Bottom of Page)"/>
        <w:docPartUnique/>
      </w:docPartObj>
    </w:sdtPr>
    <w:sdtEndPr/>
    <w:sdtContent>
      <w:p w14:paraId="29F2545F" w14:textId="77777777" w:rsidR="000972AE" w:rsidRDefault="000972AE">
        <w:pPr>
          <w:pStyle w:val="Pidipagina"/>
          <w:jc w:val="right"/>
        </w:pPr>
        <w:r>
          <w:fldChar w:fldCharType="begin"/>
        </w:r>
        <w:r>
          <w:instrText>PAGE   \* MERGEFORMAT</w:instrText>
        </w:r>
        <w:r>
          <w:fldChar w:fldCharType="separate"/>
        </w:r>
        <w:r w:rsidR="002F5796">
          <w:rPr>
            <w:noProof/>
          </w:rPr>
          <w:t>8</w:t>
        </w:r>
        <w:r>
          <w:fldChar w:fldCharType="end"/>
        </w:r>
      </w:p>
    </w:sdtContent>
  </w:sdt>
  <w:p w14:paraId="509B933B" w14:textId="77777777" w:rsidR="000972AE" w:rsidRDefault="000972A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B46349" w14:textId="77777777" w:rsidR="00106FB8" w:rsidRDefault="00106FB8" w:rsidP="000972AE">
      <w:r>
        <w:separator/>
      </w:r>
    </w:p>
  </w:footnote>
  <w:footnote w:type="continuationSeparator" w:id="0">
    <w:p w14:paraId="4FC1D722" w14:textId="77777777" w:rsidR="00106FB8" w:rsidRDefault="00106FB8" w:rsidP="000972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FB62A" w14:textId="42892A94" w:rsidR="00EB44FD" w:rsidRDefault="00EB44FD" w:rsidP="00EB44FD">
    <w:pPr>
      <w:pStyle w:val="Intestazione"/>
      <w:jc w:val="center"/>
      <w:rPr>
        <w:color w:val="000000"/>
        <w:sz w:val="28"/>
        <w:szCs w:val="28"/>
      </w:rPr>
    </w:pPr>
    <w:r>
      <w:rPr>
        <w:noProof/>
      </w:rPr>
      <w:drawing>
        <wp:anchor distT="0" distB="0" distL="114935" distR="114935" simplePos="0" relativeHeight="251659264" behindDoc="1" locked="0" layoutInCell="1" allowOverlap="1" wp14:anchorId="30A9CC3F" wp14:editId="320003C1">
          <wp:simplePos x="0" y="0"/>
          <wp:positionH relativeFrom="column">
            <wp:posOffset>-494030</wp:posOffset>
          </wp:positionH>
          <wp:positionV relativeFrom="paragraph">
            <wp:posOffset>79375</wp:posOffset>
          </wp:positionV>
          <wp:extent cx="1424940" cy="760095"/>
          <wp:effectExtent l="0" t="0" r="3810" b="1905"/>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4940" cy="76009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47976C1" w14:textId="212EF8EC" w:rsidR="00EB44FD" w:rsidRDefault="00EB44FD" w:rsidP="00EB44FD">
    <w:pPr>
      <w:pStyle w:val="Intestazione"/>
      <w:jc w:val="center"/>
      <w:rPr>
        <w:color w:val="000000"/>
        <w:sz w:val="28"/>
        <w:szCs w:val="28"/>
      </w:rPr>
    </w:pPr>
    <w:r>
      <w:rPr>
        <w:noProof/>
      </w:rPr>
      <w:drawing>
        <wp:anchor distT="0" distB="0" distL="114300" distR="114300" simplePos="0" relativeHeight="251658240" behindDoc="1" locked="0" layoutInCell="1" allowOverlap="0" wp14:anchorId="048CD1DE" wp14:editId="4BEEAA3F">
          <wp:simplePos x="0" y="0"/>
          <wp:positionH relativeFrom="column">
            <wp:posOffset>5209540</wp:posOffset>
          </wp:positionH>
          <wp:positionV relativeFrom="paragraph">
            <wp:posOffset>59690</wp:posOffset>
          </wp:positionV>
          <wp:extent cx="1282065" cy="457200"/>
          <wp:effectExtent l="0" t="0" r="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206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529C00" w14:textId="0EE27854" w:rsidR="007049C7" w:rsidRDefault="00EB44FD" w:rsidP="00EB44FD">
    <w:pPr>
      <w:pStyle w:val="Intestazione"/>
      <w:jc w:val="center"/>
    </w:pPr>
    <w:r w:rsidRPr="007270F6">
      <w:rPr>
        <w:color w:val="000000"/>
        <w:sz w:val="28"/>
        <w:szCs w:val="28"/>
      </w:rPr>
      <w:t>LOGO CIRCOLO ORGANIZZATORE</w:t>
    </w:r>
  </w:p>
  <w:p w14:paraId="693786BC" w14:textId="049ED13B" w:rsidR="007049C7" w:rsidRDefault="007049C7">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97E90"/>
    <w:multiLevelType w:val="hybridMultilevel"/>
    <w:tmpl w:val="2C4CAA9C"/>
    <w:lvl w:ilvl="0" w:tplc="04100001">
      <w:start w:val="1"/>
      <w:numFmt w:val="bullet"/>
      <w:lvlText w:val=""/>
      <w:lvlJc w:val="left"/>
      <w:pPr>
        <w:ind w:left="1455" w:hanging="360"/>
      </w:pPr>
      <w:rPr>
        <w:rFonts w:ascii="Symbol" w:hAnsi="Symbol" w:hint="default"/>
      </w:rPr>
    </w:lvl>
    <w:lvl w:ilvl="1" w:tplc="04100003" w:tentative="1">
      <w:start w:val="1"/>
      <w:numFmt w:val="bullet"/>
      <w:lvlText w:val="o"/>
      <w:lvlJc w:val="left"/>
      <w:pPr>
        <w:ind w:left="2175" w:hanging="360"/>
      </w:pPr>
      <w:rPr>
        <w:rFonts w:ascii="Courier New" w:hAnsi="Courier New" w:cs="Courier New" w:hint="default"/>
      </w:rPr>
    </w:lvl>
    <w:lvl w:ilvl="2" w:tplc="04100005" w:tentative="1">
      <w:start w:val="1"/>
      <w:numFmt w:val="bullet"/>
      <w:lvlText w:val=""/>
      <w:lvlJc w:val="left"/>
      <w:pPr>
        <w:ind w:left="2895" w:hanging="360"/>
      </w:pPr>
      <w:rPr>
        <w:rFonts w:ascii="Wingdings" w:hAnsi="Wingdings" w:hint="default"/>
      </w:rPr>
    </w:lvl>
    <w:lvl w:ilvl="3" w:tplc="04100001" w:tentative="1">
      <w:start w:val="1"/>
      <w:numFmt w:val="bullet"/>
      <w:lvlText w:val=""/>
      <w:lvlJc w:val="left"/>
      <w:pPr>
        <w:ind w:left="3615" w:hanging="360"/>
      </w:pPr>
      <w:rPr>
        <w:rFonts w:ascii="Symbol" w:hAnsi="Symbol" w:hint="default"/>
      </w:rPr>
    </w:lvl>
    <w:lvl w:ilvl="4" w:tplc="04100003" w:tentative="1">
      <w:start w:val="1"/>
      <w:numFmt w:val="bullet"/>
      <w:lvlText w:val="o"/>
      <w:lvlJc w:val="left"/>
      <w:pPr>
        <w:ind w:left="4335" w:hanging="360"/>
      </w:pPr>
      <w:rPr>
        <w:rFonts w:ascii="Courier New" w:hAnsi="Courier New" w:cs="Courier New" w:hint="default"/>
      </w:rPr>
    </w:lvl>
    <w:lvl w:ilvl="5" w:tplc="04100005" w:tentative="1">
      <w:start w:val="1"/>
      <w:numFmt w:val="bullet"/>
      <w:lvlText w:val=""/>
      <w:lvlJc w:val="left"/>
      <w:pPr>
        <w:ind w:left="5055" w:hanging="360"/>
      </w:pPr>
      <w:rPr>
        <w:rFonts w:ascii="Wingdings" w:hAnsi="Wingdings" w:hint="default"/>
      </w:rPr>
    </w:lvl>
    <w:lvl w:ilvl="6" w:tplc="04100001" w:tentative="1">
      <w:start w:val="1"/>
      <w:numFmt w:val="bullet"/>
      <w:lvlText w:val=""/>
      <w:lvlJc w:val="left"/>
      <w:pPr>
        <w:ind w:left="5775" w:hanging="360"/>
      </w:pPr>
      <w:rPr>
        <w:rFonts w:ascii="Symbol" w:hAnsi="Symbol" w:hint="default"/>
      </w:rPr>
    </w:lvl>
    <w:lvl w:ilvl="7" w:tplc="04100003" w:tentative="1">
      <w:start w:val="1"/>
      <w:numFmt w:val="bullet"/>
      <w:lvlText w:val="o"/>
      <w:lvlJc w:val="left"/>
      <w:pPr>
        <w:ind w:left="6495" w:hanging="360"/>
      </w:pPr>
      <w:rPr>
        <w:rFonts w:ascii="Courier New" w:hAnsi="Courier New" w:cs="Courier New" w:hint="default"/>
      </w:rPr>
    </w:lvl>
    <w:lvl w:ilvl="8" w:tplc="04100005" w:tentative="1">
      <w:start w:val="1"/>
      <w:numFmt w:val="bullet"/>
      <w:lvlText w:val=""/>
      <w:lvlJc w:val="left"/>
      <w:pPr>
        <w:ind w:left="7215" w:hanging="360"/>
      </w:pPr>
      <w:rPr>
        <w:rFonts w:ascii="Wingdings" w:hAnsi="Wingdings" w:hint="default"/>
      </w:rPr>
    </w:lvl>
  </w:abstractNum>
  <w:abstractNum w:abstractNumId="1">
    <w:nsid w:val="0952348D"/>
    <w:multiLevelType w:val="multilevel"/>
    <w:tmpl w:val="9B1E6586"/>
    <w:lvl w:ilvl="0">
      <w:start w:val="14"/>
      <w:numFmt w:val="decimal"/>
      <w:lvlText w:val="%1"/>
      <w:lvlJc w:val="left"/>
      <w:pPr>
        <w:ind w:left="420" w:hanging="420"/>
      </w:pPr>
      <w:rPr>
        <w:vertAlign w:val="baseline"/>
      </w:rPr>
    </w:lvl>
    <w:lvl w:ilvl="1">
      <w:start w:val="1"/>
      <w:numFmt w:val="decimal"/>
      <w:lvlText w:val="%1.%2"/>
      <w:lvlJc w:val="left"/>
      <w:pPr>
        <w:ind w:left="420" w:hanging="42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2">
    <w:nsid w:val="0F5B3EA1"/>
    <w:multiLevelType w:val="multilevel"/>
    <w:tmpl w:val="B97ED0AA"/>
    <w:lvl w:ilvl="0">
      <w:start w:val="1"/>
      <w:numFmt w:val="decimal"/>
      <w:lvlText w:val="%1"/>
      <w:lvlJc w:val="left"/>
      <w:pPr>
        <w:ind w:left="6314" w:hanging="360"/>
      </w:pPr>
      <w:rPr>
        <w:vertAlign w:val="baseline"/>
      </w:rPr>
    </w:lvl>
    <w:lvl w:ilvl="1">
      <w:start w:val="4"/>
      <w:numFmt w:val="decimal"/>
      <w:lvlText w:val="%1.%2"/>
      <w:lvlJc w:val="left"/>
      <w:pPr>
        <w:ind w:left="3338" w:hanging="360"/>
      </w:pPr>
      <w:rPr>
        <w:b w:val="0"/>
        <w:color w:val="000000"/>
        <w:sz w:val="22"/>
        <w:szCs w:val="22"/>
        <w:vertAlign w:val="baseline"/>
      </w:rPr>
    </w:lvl>
    <w:lvl w:ilvl="2">
      <w:start w:val="1"/>
      <w:numFmt w:val="decimal"/>
      <w:lvlText w:val="%1.%2.%3"/>
      <w:lvlJc w:val="left"/>
      <w:pPr>
        <w:ind w:left="7154" w:hanging="720"/>
      </w:pPr>
      <w:rPr>
        <w:vertAlign w:val="baseline"/>
      </w:rPr>
    </w:lvl>
    <w:lvl w:ilvl="3">
      <w:start w:val="1"/>
      <w:numFmt w:val="decimal"/>
      <w:lvlText w:val="%1.%2.%3.%4"/>
      <w:lvlJc w:val="left"/>
      <w:pPr>
        <w:ind w:left="7394" w:hanging="720"/>
      </w:pPr>
      <w:rPr>
        <w:vertAlign w:val="baseline"/>
      </w:rPr>
    </w:lvl>
    <w:lvl w:ilvl="4">
      <w:start w:val="1"/>
      <w:numFmt w:val="decimal"/>
      <w:lvlText w:val="%1.%2.%3.%4.%5"/>
      <w:lvlJc w:val="left"/>
      <w:pPr>
        <w:ind w:left="7994" w:hanging="1080"/>
      </w:pPr>
      <w:rPr>
        <w:vertAlign w:val="baseline"/>
      </w:rPr>
    </w:lvl>
    <w:lvl w:ilvl="5">
      <w:start w:val="1"/>
      <w:numFmt w:val="decimal"/>
      <w:lvlText w:val="%1.%2.%3.%4.%5.%6"/>
      <w:lvlJc w:val="left"/>
      <w:pPr>
        <w:ind w:left="8234" w:hanging="1080"/>
      </w:pPr>
      <w:rPr>
        <w:vertAlign w:val="baseline"/>
      </w:rPr>
    </w:lvl>
    <w:lvl w:ilvl="6">
      <w:start w:val="1"/>
      <w:numFmt w:val="decimal"/>
      <w:lvlText w:val="%1.%2.%3.%4.%5.%6.%7"/>
      <w:lvlJc w:val="left"/>
      <w:pPr>
        <w:ind w:left="8834" w:hanging="1440"/>
      </w:pPr>
      <w:rPr>
        <w:vertAlign w:val="baseline"/>
      </w:rPr>
    </w:lvl>
    <w:lvl w:ilvl="7">
      <w:start w:val="1"/>
      <w:numFmt w:val="decimal"/>
      <w:lvlText w:val="%1.%2.%3.%4.%5.%6.%7.%8"/>
      <w:lvlJc w:val="left"/>
      <w:pPr>
        <w:ind w:left="9074" w:hanging="1440"/>
      </w:pPr>
      <w:rPr>
        <w:vertAlign w:val="baseline"/>
      </w:rPr>
    </w:lvl>
    <w:lvl w:ilvl="8">
      <w:start w:val="1"/>
      <w:numFmt w:val="decimal"/>
      <w:lvlText w:val="%1.%2.%3.%4.%5.%6.%7.%8.%9"/>
      <w:lvlJc w:val="left"/>
      <w:pPr>
        <w:ind w:left="9674" w:hanging="1800"/>
      </w:pPr>
      <w:rPr>
        <w:vertAlign w:val="baseline"/>
      </w:rPr>
    </w:lvl>
  </w:abstractNum>
  <w:abstractNum w:abstractNumId="3">
    <w:nsid w:val="10EA128C"/>
    <w:multiLevelType w:val="multilevel"/>
    <w:tmpl w:val="5D281C28"/>
    <w:lvl w:ilvl="0">
      <w:start w:val="1"/>
      <w:numFmt w:val="decimal"/>
      <w:lvlText w:val="%1"/>
      <w:lvlJc w:val="left"/>
      <w:pPr>
        <w:ind w:left="360" w:hanging="360"/>
      </w:pPr>
    </w:lvl>
    <w:lvl w:ilvl="1">
      <w:start w:val="5"/>
      <w:numFmt w:val="decimal"/>
      <w:lvlText w:val="%1.%2"/>
      <w:lvlJc w:val="left"/>
      <w:pPr>
        <w:ind w:left="600" w:hanging="360"/>
      </w:pPr>
      <w:rPr>
        <w:b w:val="0"/>
        <w:color w:val="000000"/>
      </w:rPr>
    </w:lvl>
    <w:lvl w:ilvl="2">
      <w:start w:val="1"/>
      <w:numFmt w:val="decimal"/>
      <w:lvlText w:val="%1.%2.%3"/>
      <w:lvlJc w:val="left"/>
      <w:pPr>
        <w:ind w:left="1200" w:hanging="720"/>
      </w:pPr>
    </w:lvl>
    <w:lvl w:ilvl="3">
      <w:start w:val="1"/>
      <w:numFmt w:val="decimal"/>
      <w:lvlText w:val="%1.%2.%3.%4"/>
      <w:lvlJc w:val="left"/>
      <w:pPr>
        <w:ind w:left="1440" w:hanging="720"/>
      </w:pPr>
    </w:lvl>
    <w:lvl w:ilvl="4">
      <w:start w:val="1"/>
      <w:numFmt w:val="decimal"/>
      <w:lvlText w:val="%1.%2.%3.%4.%5"/>
      <w:lvlJc w:val="left"/>
      <w:pPr>
        <w:ind w:left="2040" w:hanging="1080"/>
      </w:pPr>
    </w:lvl>
    <w:lvl w:ilvl="5">
      <w:start w:val="1"/>
      <w:numFmt w:val="decimal"/>
      <w:lvlText w:val="%1.%2.%3.%4.%5.%6"/>
      <w:lvlJc w:val="left"/>
      <w:pPr>
        <w:ind w:left="2280" w:hanging="1080"/>
      </w:pPr>
    </w:lvl>
    <w:lvl w:ilvl="6">
      <w:start w:val="1"/>
      <w:numFmt w:val="decimal"/>
      <w:lvlText w:val="%1.%2.%3.%4.%5.%6.%7"/>
      <w:lvlJc w:val="left"/>
      <w:pPr>
        <w:ind w:left="2880" w:hanging="1440"/>
      </w:pPr>
    </w:lvl>
    <w:lvl w:ilvl="7">
      <w:start w:val="1"/>
      <w:numFmt w:val="decimal"/>
      <w:lvlText w:val="%1.%2.%3.%4.%5.%6.%7.%8"/>
      <w:lvlJc w:val="left"/>
      <w:pPr>
        <w:ind w:left="3120" w:hanging="1440"/>
      </w:pPr>
    </w:lvl>
    <w:lvl w:ilvl="8">
      <w:start w:val="1"/>
      <w:numFmt w:val="decimal"/>
      <w:lvlText w:val="%1.%2.%3.%4.%5.%6.%7.%8.%9"/>
      <w:lvlJc w:val="left"/>
      <w:pPr>
        <w:ind w:left="3720" w:hanging="1800"/>
      </w:pPr>
    </w:lvl>
  </w:abstractNum>
  <w:abstractNum w:abstractNumId="4">
    <w:nsid w:val="15CA0F63"/>
    <w:multiLevelType w:val="multilevel"/>
    <w:tmpl w:val="D374C39E"/>
    <w:lvl w:ilvl="0">
      <w:start w:val="14"/>
      <w:numFmt w:val="decimal"/>
      <w:lvlText w:val="%1."/>
      <w:lvlJc w:val="left"/>
      <w:pPr>
        <w:ind w:left="785" w:hanging="360"/>
      </w:pPr>
      <w:rPr>
        <w:vertAlign w:val="baseline"/>
      </w:rPr>
    </w:lvl>
    <w:lvl w:ilvl="1">
      <w:start w:val="2"/>
      <w:numFmt w:val="decimal"/>
      <w:lvlText w:val="%1.%2"/>
      <w:lvlJc w:val="left"/>
      <w:pPr>
        <w:ind w:left="1696" w:hanging="420"/>
      </w:pPr>
      <w:rPr>
        <w:vertAlign w:val="baseline"/>
      </w:rPr>
    </w:lvl>
    <w:lvl w:ilvl="2">
      <w:start w:val="1"/>
      <w:numFmt w:val="decimal"/>
      <w:lvlText w:val="%1.%2.%3"/>
      <w:lvlJc w:val="left"/>
      <w:pPr>
        <w:ind w:left="2847" w:hanging="720"/>
      </w:pPr>
      <w:rPr>
        <w:vertAlign w:val="baseline"/>
      </w:rPr>
    </w:lvl>
    <w:lvl w:ilvl="3">
      <w:start w:val="1"/>
      <w:numFmt w:val="decimal"/>
      <w:lvlText w:val="%1.%2.%3.%4"/>
      <w:lvlJc w:val="left"/>
      <w:pPr>
        <w:ind w:left="3698" w:hanging="720"/>
      </w:pPr>
      <w:rPr>
        <w:vertAlign w:val="baseline"/>
      </w:rPr>
    </w:lvl>
    <w:lvl w:ilvl="4">
      <w:start w:val="1"/>
      <w:numFmt w:val="decimal"/>
      <w:lvlText w:val="%1.%2.%3.%4.%5"/>
      <w:lvlJc w:val="left"/>
      <w:pPr>
        <w:ind w:left="4909" w:hanging="1080"/>
      </w:pPr>
      <w:rPr>
        <w:vertAlign w:val="baseline"/>
      </w:rPr>
    </w:lvl>
    <w:lvl w:ilvl="5">
      <w:start w:val="1"/>
      <w:numFmt w:val="decimal"/>
      <w:lvlText w:val="%1.%2.%3.%4.%5.%6"/>
      <w:lvlJc w:val="left"/>
      <w:pPr>
        <w:ind w:left="5760" w:hanging="1080"/>
      </w:pPr>
      <w:rPr>
        <w:vertAlign w:val="baseline"/>
      </w:rPr>
    </w:lvl>
    <w:lvl w:ilvl="6">
      <w:start w:val="1"/>
      <w:numFmt w:val="decimal"/>
      <w:lvlText w:val="%1.%2.%3.%4.%5.%6.%7"/>
      <w:lvlJc w:val="left"/>
      <w:pPr>
        <w:ind w:left="6971" w:hanging="1440"/>
      </w:pPr>
      <w:rPr>
        <w:vertAlign w:val="baseline"/>
      </w:rPr>
    </w:lvl>
    <w:lvl w:ilvl="7">
      <w:start w:val="1"/>
      <w:numFmt w:val="decimal"/>
      <w:lvlText w:val="%1.%2.%3.%4.%5.%6.%7.%8"/>
      <w:lvlJc w:val="left"/>
      <w:pPr>
        <w:ind w:left="7822" w:hanging="1440"/>
      </w:pPr>
      <w:rPr>
        <w:vertAlign w:val="baseline"/>
      </w:rPr>
    </w:lvl>
    <w:lvl w:ilvl="8">
      <w:start w:val="1"/>
      <w:numFmt w:val="decimal"/>
      <w:lvlText w:val="%1.%2.%3.%4.%5.%6.%7.%8.%9"/>
      <w:lvlJc w:val="left"/>
      <w:pPr>
        <w:ind w:left="9033" w:hanging="1800"/>
      </w:pPr>
      <w:rPr>
        <w:vertAlign w:val="baseline"/>
      </w:rPr>
    </w:lvl>
  </w:abstractNum>
  <w:abstractNum w:abstractNumId="5">
    <w:nsid w:val="20796D4C"/>
    <w:multiLevelType w:val="hybridMultilevel"/>
    <w:tmpl w:val="AAF2704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DE262C2"/>
    <w:multiLevelType w:val="multilevel"/>
    <w:tmpl w:val="FB6A9B8A"/>
    <w:lvl w:ilvl="0">
      <w:start w:val="1"/>
      <w:numFmt w:val="lowerLetter"/>
      <w:lvlText w:val="%1)"/>
      <w:lvlJc w:val="left"/>
      <w:pPr>
        <w:ind w:left="6314" w:hanging="360"/>
      </w:pPr>
      <w:rPr>
        <w:vertAlign w:val="baseline"/>
      </w:rPr>
    </w:lvl>
    <w:lvl w:ilvl="1">
      <w:start w:val="1"/>
      <w:numFmt w:val="lowerLetter"/>
      <w:lvlText w:val="%2."/>
      <w:lvlJc w:val="left"/>
      <w:pPr>
        <w:ind w:left="7034" w:hanging="360"/>
      </w:pPr>
      <w:rPr>
        <w:vertAlign w:val="baseline"/>
      </w:rPr>
    </w:lvl>
    <w:lvl w:ilvl="2">
      <w:start w:val="1"/>
      <w:numFmt w:val="lowerRoman"/>
      <w:lvlText w:val="%3."/>
      <w:lvlJc w:val="right"/>
      <w:pPr>
        <w:ind w:left="7754" w:hanging="180"/>
      </w:pPr>
      <w:rPr>
        <w:vertAlign w:val="baseline"/>
      </w:rPr>
    </w:lvl>
    <w:lvl w:ilvl="3">
      <w:start w:val="1"/>
      <w:numFmt w:val="decimal"/>
      <w:lvlText w:val="%4."/>
      <w:lvlJc w:val="left"/>
      <w:pPr>
        <w:ind w:left="8474" w:hanging="360"/>
      </w:pPr>
      <w:rPr>
        <w:vertAlign w:val="baseline"/>
      </w:rPr>
    </w:lvl>
    <w:lvl w:ilvl="4">
      <w:start w:val="1"/>
      <w:numFmt w:val="lowerLetter"/>
      <w:lvlText w:val="%5."/>
      <w:lvlJc w:val="left"/>
      <w:pPr>
        <w:ind w:left="9194" w:hanging="360"/>
      </w:pPr>
      <w:rPr>
        <w:vertAlign w:val="baseline"/>
      </w:rPr>
    </w:lvl>
    <w:lvl w:ilvl="5">
      <w:start w:val="1"/>
      <w:numFmt w:val="lowerRoman"/>
      <w:lvlText w:val="%6."/>
      <w:lvlJc w:val="right"/>
      <w:pPr>
        <w:ind w:left="9914" w:hanging="180"/>
      </w:pPr>
      <w:rPr>
        <w:vertAlign w:val="baseline"/>
      </w:rPr>
    </w:lvl>
    <w:lvl w:ilvl="6">
      <w:start w:val="1"/>
      <w:numFmt w:val="decimal"/>
      <w:lvlText w:val="%7."/>
      <w:lvlJc w:val="left"/>
      <w:pPr>
        <w:ind w:left="10634" w:hanging="360"/>
      </w:pPr>
      <w:rPr>
        <w:vertAlign w:val="baseline"/>
      </w:rPr>
    </w:lvl>
    <w:lvl w:ilvl="7">
      <w:start w:val="1"/>
      <w:numFmt w:val="lowerLetter"/>
      <w:lvlText w:val="%8."/>
      <w:lvlJc w:val="left"/>
      <w:pPr>
        <w:ind w:left="11354" w:hanging="360"/>
      </w:pPr>
      <w:rPr>
        <w:vertAlign w:val="baseline"/>
      </w:rPr>
    </w:lvl>
    <w:lvl w:ilvl="8">
      <w:start w:val="1"/>
      <w:numFmt w:val="lowerRoman"/>
      <w:lvlText w:val="%9."/>
      <w:lvlJc w:val="right"/>
      <w:pPr>
        <w:ind w:left="12074" w:hanging="180"/>
      </w:pPr>
      <w:rPr>
        <w:vertAlign w:val="baseline"/>
      </w:rPr>
    </w:lvl>
  </w:abstractNum>
  <w:abstractNum w:abstractNumId="7">
    <w:nsid w:val="319017FF"/>
    <w:multiLevelType w:val="multilevel"/>
    <w:tmpl w:val="8DB6F7EC"/>
    <w:lvl w:ilvl="0">
      <w:start w:val="1"/>
      <w:numFmt w:val="decimal"/>
      <w:lvlText w:val="%1."/>
      <w:lvlJc w:val="left"/>
      <w:pPr>
        <w:ind w:left="502" w:hanging="360"/>
      </w:pPr>
      <w:rPr>
        <w:b/>
        <w:color w:val="002060"/>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8">
    <w:nsid w:val="41256F4B"/>
    <w:multiLevelType w:val="multilevel"/>
    <w:tmpl w:val="C43E0600"/>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9">
    <w:nsid w:val="43F26F7D"/>
    <w:multiLevelType w:val="hybridMultilevel"/>
    <w:tmpl w:val="A9EEBA6E"/>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10">
    <w:nsid w:val="50131DA8"/>
    <w:multiLevelType w:val="multilevel"/>
    <w:tmpl w:val="62B4FB00"/>
    <w:lvl w:ilvl="0">
      <w:start w:val="4"/>
      <w:numFmt w:val="decimal"/>
      <w:lvlText w:val="%1"/>
      <w:lvlJc w:val="left"/>
      <w:pPr>
        <w:ind w:left="360" w:hanging="360"/>
      </w:pPr>
      <w:rPr>
        <w:sz w:val="22"/>
        <w:szCs w:val="22"/>
        <w:vertAlign w:val="baseline"/>
      </w:rPr>
    </w:lvl>
    <w:lvl w:ilvl="1">
      <w:start w:val="1"/>
      <w:numFmt w:val="decimal"/>
      <w:lvlText w:val="%1.%2"/>
      <w:lvlJc w:val="left"/>
      <w:pPr>
        <w:ind w:left="502" w:hanging="360"/>
      </w:pPr>
      <w:rPr>
        <w:vertAlign w:val="baseline"/>
      </w:rPr>
    </w:lvl>
    <w:lvl w:ilvl="2">
      <w:start w:val="1"/>
      <w:numFmt w:val="decimal"/>
      <w:lvlText w:val="%1.%2.%3"/>
      <w:lvlJc w:val="left"/>
      <w:pPr>
        <w:ind w:left="1004" w:hanging="720"/>
      </w:pPr>
      <w:rPr>
        <w:vertAlign w:val="baseline"/>
      </w:rPr>
    </w:lvl>
    <w:lvl w:ilvl="3">
      <w:start w:val="1"/>
      <w:numFmt w:val="decimal"/>
      <w:lvlText w:val="%1.%2.%3.%4"/>
      <w:lvlJc w:val="left"/>
      <w:pPr>
        <w:ind w:left="1146" w:hanging="720"/>
      </w:pPr>
      <w:rPr>
        <w:vertAlign w:val="baseline"/>
      </w:rPr>
    </w:lvl>
    <w:lvl w:ilvl="4">
      <w:start w:val="1"/>
      <w:numFmt w:val="decimal"/>
      <w:lvlText w:val="%1.%2.%3.%4.%5"/>
      <w:lvlJc w:val="left"/>
      <w:pPr>
        <w:ind w:left="1648" w:hanging="1080"/>
      </w:pPr>
      <w:rPr>
        <w:vertAlign w:val="baseline"/>
      </w:rPr>
    </w:lvl>
    <w:lvl w:ilvl="5">
      <w:start w:val="1"/>
      <w:numFmt w:val="decimal"/>
      <w:lvlText w:val="%1.%2.%3.%4.%5.%6"/>
      <w:lvlJc w:val="left"/>
      <w:pPr>
        <w:ind w:left="1790" w:hanging="1080"/>
      </w:pPr>
      <w:rPr>
        <w:vertAlign w:val="baseline"/>
      </w:rPr>
    </w:lvl>
    <w:lvl w:ilvl="6">
      <w:start w:val="1"/>
      <w:numFmt w:val="decimal"/>
      <w:lvlText w:val="%1.%2.%3.%4.%5.%6.%7"/>
      <w:lvlJc w:val="left"/>
      <w:pPr>
        <w:ind w:left="2292" w:hanging="1440"/>
      </w:pPr>
      <w:rPr>
        <w:vertAlign w:val="baseline"/>
      </w:rPr>
    </w:lvl>
    <w:lvl w:ilvl="7">
      <w:start w:val="1"/>
      <w:numFmt w:val="decimal"/>
      <w:lvlText w:val="%1.%2.%3.%4.%5.%6.%7.%8"/>
      <w:lvlJc w:val="left"/>
      <w:pPr>
        <w:ind w:left="2434" w:hanging="1440"/>
      </w:pPr>
      <w:rPr>
        <w:vertAlign w:val="baseline"/>
      </w:rPr>
    </w:lvl>
    <w:lvl w:ilvl="8">
      <w:start w:val="1"/>
      <w:numFmt w:val="decimal"/>
      <w:lvlText w:val="%1.%2.%3.%4.%5.%6.%7.%8.%9"/>
      <w:lvlJc w:val="left"/>
      <w:pPr>
        <w:ind w:left="2936" w:hanging="1799"/>
      </w:pPr>
      <w:rPr>
        <w:vertAlign w:val="baseline"/>
      </w:rPr>
    </w:lvl>
  </w:abstractNum>
  <w:abstractNum w:abstractNumId="11">
    <w:nsid w:val="5CDD4D9C"/>
    <w:multiLevelType w:val="hybridMultilevel"/>
    <w:tmpl w:val="1CBA4C0A"/>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12">
    <w:nsid w:val="6B2B2B5E"/>
    <w:multiLevelType w:val="multilevel"/>
    <w:tmpl w:val="CD667676"/>
    <w:lvl w:ilvl="0">
      <w:start w:val="1"/>
      <w:numFmt w:val="lowerLetter"/>
      <w:lvlText w:val="%1)"/>
      <w:lvlJc w:val="left"/>
      <w:pPr>
        <w:ind w:left="1148" w:hanging="201"/>
      </w:pPr>
      <w:rPr>
        <w:rFonts w:ascii="Arial" w:eastAsia="Arial" w:hAnsi="Arial" w:cs="Arial"/>
        <w:sz w:val="22"/>
        <w:szCs w:val="22"/>
        <w:vertAlign w:val="baseline"/>
      </w:rPr>
    </w:lvl>
    <w:lvl w:ilvl="1">
      <w:numFmt w:val="bullet"/>
      <w:lvlText w:val="•"/>
      <w:lvlJc w:val="left"/>
      <w:pPr>
        <w:ind w:left="2108" w:hanging="200"/>
      </w:pPr>
      <w:rPr>
        <w:vertAlign w:val="baseline"/>
      </w:rPr>
    </w:lvl>
    <w:lvl w:ilvl="2">
      <w:numFmt w:val="bullet"/>
      <w:lvlText w:val="•"/>
      <w:lvlJc w:val="left"/>
      <w:pPr>
        <w:ind w:left="3077" w:hanging="201"/>
      </w:pPr>
      <w:rPr>
        <w:vertAlign w:val="baseline"/>
      </w:rPr>
    </w:lvl>
    <w:lvl w:ilvl="3">
      <w:numFmt w:val="bullet"/>
      <w:lvlText w:val="•"/>
      <w:lvlJc w:val="left"/>
      <w:pPr>
        <w:ind w:left="4045" w:hanging="201"/>
      </w:pPr>
      <w:rPr>
        <w:vertAlign w:val="baseline"/>
      </w:rPr>
    </w:lvl>
    <w:lvl w:ilvl="4">
      <w:numFmt w:val="bullet"/>
      <w:lvlText w:val="•"/>
      <w:lvlJc w:val="left"/>
      <w:pPr>
        <w:ind w:left="5014" w:hanging="201"/>
      </w:pPr>
      <w:rPr>
        <w:vertAlign w:val="baseline"/>
      </w:rPr>
    </w:lvl>
    <w:lvl w:ilvl="5">
      <w:numFmt w:val="bullet"/>
      <w:lvlText w:val="•"/>
      <w:lvlJc w:val="left"/>
      <w:pPr>
        <w:ind w:left="5983" w:hanging="201"/>
      </w:pPr>
      <w:rPr>
        <w:vertAlign w:val="baseline"/>
      </w:rPr>
    </w:lvl>
    <w:lvl w:ilvl="6">
      <w:numFmt w:val="bullet"/>
      <w:lvlText w:val="•"/>
      <w:lvlJc w:val="left"/>
      <w:pPr>
        <w:ind w:left="6951" w:hanging="201"/>
      </w:pPr>
      <w:rPr>
        <w:vertAlign w:val="baseline"/>
      </w:rPr>
    </w:lvl>
    <w:lvl w:ilvl="7">
      <w:numFmt w:val="bullet"/>
      <w:lvlText w:val="•"/>
      <w:lvlJc w:val="left"/>
      <w:pPr>
        <w:ind w:left="7920" w:hanging="201"/>
      </w:pPr>
      <w:rPr>
        <w:vertAlign w:val="baseline"/>
      </w:rPr>
    </w:lvl>
    <w:lvl w:ilvl="8">
      <w:numFmt w:val="bullet"/>
      <w:lvlText w:val="•"/>
      <w:lvlJc w:val="left"/>
      <w:pPr>
        <w:ind w:left="8889" w:hanging="201"/>
      </w:pPr>
      <w:rPr>
        <w:vertAlign w:val="baseline"/>
      </w:rPr>
    </w:lvl>
  </w:abstractNum>
  <w:abstractNum w:abstractNumId="13">
    <w:nsid w:val="710C32D3"/>
    <w:multiLevelType w:val="multilevel"/>
    <w:tmpl w:val="EF3EB49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nsid w:val="7A3E7634"/>
    <w:multiLevelType w:val="multilevel"/>
    <w:tmpl w:val="DF04173E"/>
    <w:lvl w:ilvl="0">
      <w:start w:val="1"/>
      <w:numFmt w:val="bullet"/>
      <w:lvlText w:val="●"/>
      <w:lvlJc w:val="left"/>
      <w:pPr>
        <w:ind w:left="1668" w:hanging="360"/>
      </w:pPr>
      <w:rPr>
        <w:rFonts w:ascii="Noto Sans Symbols" w:eastAsia="Noto Sans Symbols" w:hAnsi="Noto Sans Symbols" w:cs="Noto Sans Symbols"/>
        <w:vertAlign w:val="baseline"/>
      </w:rPr>
    </w:lvl>
    <w:lvl w:ilvl="1">
      <w:start w:val="1"/>
      <w:numFmt w:val="bullet"/>
      <w:lvlText w:val="o"/>
      <w:lvlJc w:val="left"/>
      <w:pPr>
        <w:ind w:left="2388" w:hanging="360"/>
      </w:pPr>
      <w:rPr>
        <w:rFonts w:ascii="Courier New" w:eastAsia="Courier New" w:hAnsi="Courier New" w:cs="Courier New"/>
        <w:vertAlign w:val="baseline"/>
      </w:rPr>
    </w:lvl>
    <w:lvl w:ilvl="2">
      <w:start w:val="1"/>
      <w:numFmt w:val="bullet"/>
      <w:lvlText w:val="▪"/>
      <w:lvlJc w:val="left"/>
      <w:pPr>
        <w:ind w:left="3108" w:hanging="360"/>
      </w:pPr>
      <w:rPr>
        <w:rFonts w:ascii="Noto Sans Symbols" w:eastAsia="Noto Sans Symbols" w:hAnsi="Noto Sans Symbols" w:cs="Noto Sans Symbols"/>
        <w:vertAlign w:val="baseline"/>
      </w:rPr>
    </w:lvl>
    <w:lvl w:ilvl="3">
      <w:start w:val="1"/>
      <w:numFmt w:val="bullet"/>
      <w:lvlText w:val="●"/>
      <w:lvlJc w:val="left"/>
      <w:pPr>
        <w:ind w:left="3828" w:hanging="360"/>
      </w:pPr>
      <w:rPr>
        <w:rFonts w:ascii="Noto Sans Symbols" w:eastAsia="Noto Sans Symbols" w:hAnsi="Noto Sans Symbols" w:cs="Noto Sans Symbols"/>
        <w:vertAlign w:val="baseline"/>
      </w:rPr>
    </w:lvl>
    <w:lvl w:ilvl="4">
      <w:start w:val="1"/>
      <w:numFmt w:val="bullet"/>
      <w:lvlText w:val="o"/>
      <w:lvlJc w:val="left"/>
      <w:pPr>
        <w:ind w:left="4548" w:hanging="360"/>
      </w:pPr>
      <w:rPr>
        <w:rFonts w:ascii="Courier New" w:eastAsia="Courier New" w:hAnsi="Courier New" w:cs="Courier New"/>
        <w:vertAlign w:val="baseline"/>
      </w:rPr>
    </w:lvl>
    <w:lvl w:ilvl="5">
      <w:start w:val="1"/>
      <w:numFmt w:val="bullet"/>
      <w:lvlText w:val="▪"/>
      <w:lvlJc w:val="left"/>
      <w:pPr>
        <w:ind w:left="5268" w:hanging="360"/>
      </w:pPr>
      <w:rPr>
        <w:rFonts w:ascii="Noto Sans Symbols" w:eastAsia="Noto Sans Symbols" w:hAnsi="Noto Sans Symbols" w:cs="Noto Sans Symbols"/>
        <w:vertAlign w:val="baseline"/>
      </w:rPr>
    </w:lvl>
    <w:lvl w:ilvl="6">
      <w:start w:val="1"/>
      <w:numFmt w:val="bullet"/>
      <w:lvlText w:val="●"/>
      <w:lvlJc w:val="left"/>
      <w:pPr>
        <w:ind w:left="5988" w:hanging="360"/>
      </w:pPr>
      <w:rPr>
        <w:rFonts w:ascii="Noto Sans Symbols" w:eastAsia="Noto Sans Symbols" w:hAnsi="Noto Sans Symbols" w:cs="Noto Sans Symbols"/>
        <w:vertAlign w:val="baseline"/>
      </w:rPr>
    </w:lvl>
    <w:lvl w:ilvl="7">
      <w:start w:val="1"/>
      <w:numFmt w:val="bullet"/>
      <w:lvlText w:val="o"/>
      <w:lvlJc w:val="left"/>
      <w:pPr>
        <w:ind w:left="6708" w:hanging="360"/>
      </w:pPr>
      <w:rPr>
        <w:rFonts w:ascii="Courier New" w:eastAsia="Courier New" w:hAnsi="Courier New" w:cs="Courier New"/>
        <w:vertAlign w:val="baseline"/>
      </w:rPr>
    </w:lvl>
    <w:lvl w:ilvl="8">
      <w:start w:val="1"/>
      <w:numFmt w:val="bullet"/>
      <w:lvlText w:val="▪"/>
      <w:lvlJc w:val="left"/>
      <w:pPr>
        <w:ind w:left="7428" w:hanging="360"/>
      </w:pPr>
      <w:rPr>
        <w:rFonts w:ascii="Noto Sans Symbols" w:eastAsia="Noto Sans Symbols" w:hAnsi="Noto Sans Symbols" w:cs="Noto Sans Symbols"/>
        <w:vertAlign w:val="baseline"/>
      </w:rPr>
    </w:lvl>
  </w:abstractNum>
  <w:num w:numId="1">
    <w:abstractNumId w:val="10"/>
  </w:num>
  <w:num w:numId="2">
    <w:abstractNumId w:val="2"/>
  </w:num>
  <w:num w:numId="3">
    <w:abstractNumId w:val="7"/>
  </w:num>
  <w:num w:numId="4">
    <w:abstractNumId w:val="6"/>
  </w:num>
  <w:num w:numId="5">
    <w:abstractNumId w:val="14"/>
  </w:num>
  <w:num w:numId="6">
    <w:abstractNumId w:val="12"/>
  </w:num>
  <w:num w:numId="7">
    <w:abstractNumId w:val="13"/>
  </w:num>
  <w:num w:numId="8">
    <w:abstractNumId w:val="1"/>
  </w:num>
  <w:num w:numId="9">
    <w:abstractNumId w:val="4"/>
  </w:num>
  <w:num w:numId="10">
    <w:abstractNumId w:val="0"/>
  </w:num>
  <w:num w:numId="11">
    <w:abstractNumId w:val="9"/>
  </w:num>
  <w:num w:numId="12">
    <w:abstractNumId w:val="11"/>
  </w:num>
  <w:num w:numId="13">
    <w:abstractNumId w:val="5"/>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75C"/>
    <w:rsid w:val="0009181A"/>
    <w:rsid w:val="000972AE"/>
    <w:rsid w:val="000C6A09"/>
    <w:rsid w:val="00106FB8"/>
    <w:rsid w:val="00111604"/>
    <w:rsid w:val="00175F04"/>
    <w:rsid w:val="001835A0"/>
    <w:rsid w:val="00191BD6"/>
    <w:rsid w:val="00192455"/>
    <w:rsid w:val="00225B15"/>
    <w:rsid w:val="00280579"/>
    <w:rsid w:val="002878C1"/>
    <w:rsid w:val="002C6CCE"/>
    <w:rsid w:val="002E5A75"/>
    <w:rsid w:val="002F5796"/>
    <w:rsid w:val="00323479"/>
    <w:rsid w:val="00376A10"/>
    <w:rsid w:val="003C1E41"/>
    <w:rsid w:val="00452966"/>
    <w:rsid w:val="004838AD"/>
    <w:rsid w:val="004C00FC"/>
    <w:rsid w:val="004C1B44"/>
    <w:rsid w:val="004C56C9"/>
    <w:rsid w:val="005963DA"/>
    <w:rsid w:val="00597EC5"/>
    <w:rsid w:val="005A7A35"/>
    <w:rsid w:val="005C1C50"/>
    <w:rsid w:val="005F7192"/>
    <w:rsid w:val="00694185"/>
    <w:rsid w:val="007049C7"/>
    <w:rsid w:val="00756937"/>
    <w:rsid w:val="00804305"/>
    <w:rsid w:val="008179B6"/>
    <w:rsid w:val="0085654F"/>
    <w:rsid w:val="008B3FC8"/>
    <w:rsid w:val="008E7B68"/>
    <w:rsid w:val="00910113"/>
    <w:rsid w:val="009618DE"/>
    <w:rsid w:val="00983CEE"/>
    <w:rsid w:val="009F5131"/>
    <w:rsid w:val="00A26575"/>
    <w:rsid w:val="00A36019"/>
    <w:rsid w:val="00A647BF"/>
    <w:rsid w:val="00AB6FA2"/>
    <w:rsid w:val="00AE387C"/>
    <w:rsid w:val="00AE38CB"/>
    <w:rsid w:val="00BA3127"/>
    <w:rsid w:val="00C77D05"/>
    <w:rsid w:val="00C91802"/>
    <w:rsid w:val="00CA375C"/>
    <w:rsid w:val="00CB7999"/>
    <w:rsid w:val="00DC1625"/>
    <w:rsid w:val="00E22BA2"/>
    <w:rsid w:val="00E60573"/>
    <w:rsid w:val="00E74DE1"/>
    <w:rsid w:val="00E97F14"/>
    <w:rsid w:val="00EB44FD"/>
    <w:rsid w:val="00F5736E"/>
    <w:rsid w:val="00F762DF"/>
    <w:rsid w:val="00F86695"/>
    <w:rsid w:val="00FC61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EDB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5B15"/>
    <w:pPr>
      <w:spacing w:after="0" w:line="240" w:lineRule="auto"/>
    </w:pPr>
    <w:rPr>
      <w:rFonts w:ascii="Calibri" w:eastAsia="Calibri" w:hAnsi="Calibri" w:cs="Calibri"/>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72"/>
    <w:qFormat/>
    <w:rsid w:val="00225B15"/>
    <w:pPr>
      <w:ind w:left="720"/>
      <w:contextualSpacing/>
    </w:pPr>
  </w:style>
  <w:style w:type="character" w:styleId="Collegamentoipertestuale">
    <w:name w:val="Hyperlink"/>
    <w:basedOn w:val="Carpredefinitoparagrafo"/>
    <w:uiPriority w:val="99"/>
    <w:unhideWhenUsed/>
    <w:rsid w:val="00225B15"/>
    <w:rPr>
      <w:color w:val="0563C1" w:themeColor="hyperlink"/>
      <w:u w:val="single"/>
    </w:rPr>
  </w:style>
  <w:style w:type="character" w:customStyle="1" w:styleId="Menzionenonrisolta1">
    <w:name w:val="Menzione non risolta1"/>
    <w:basedOn w:val="Carpredefinitoparagrafo"/>
    <w:uiPriority w:val="99"/>
    <w:semiHidden/>
    <w:unhideWhenUsed/>
    <w:rsid w:val="00983CEE"/>
    <w:rPr>
      <w:color w:val="605E5C"/>
      <w:shd w:val="clear" w:color="auto" w:fill="E1DFDD"/>
    </w:rPr>
  </w:style>
  <w:style w:type="paragraph" w:styleId="Intestazione">
    <w:name w:val="header"/>
    <w:basedOn w:val="Normale"/>
    <w:link w:val="IntestazioneCarattere"/>
    <w:uiPriority w:val="99"/>
    <w:unhideWhenUsed/>
    <w:rsid w:val="000972AE"/>
    <w:pPr>
      <w:tabs>
        <w:tab w:val="center" w:pos="4819"/>
        <w:tab w:val="right" w:pos="9638"/>
      </w:tabs>
    </w:pPr>
  </w:style>
  <w:style w:type="character" w:customStyle="1" w:styleId="IntestazioneCarattere">
    <w:name w:val="Intestazione Carattere"/>
    <w:basedOn w:val="Carpredefinitoparagrafo"/>
    <w:link w:val="Intestazione"/>
    <w:uiPriority w:val="99"/>
    <w:rsid w:val="000972AE"/>
    <w:rPr>
      <w:rFonts w:ascii="Calibri" w:eastAsia="Calibri" w:hAnsi="Calibri" w:cs="Calibri"/>
      <w:sz w:val="20"/>
      <w:szCs w:val="20"/>
      <w:lang w:eastAsia="it-IT"/>
    </w:rPr>
  </w:style>
  <w:style w:type="paragraph" w:styleId="Pidipagina">
    <w:name w:val="footer"/>
    <w:basedOn w:val="Normale"/>
    <w:link w:val="PidipaginaCarattere"/>
    <w:uiPriority w:val="99"/>
    <w:unhideWhenUsed/>
    <w:rsid w:val="000972AE"/>
    <w:pPr>
      <w:tabs>
        <w:tab w:val="center" w:pos="4819"/>
        <w:tab w:val="right" w:pos="9638"/>
      </w:tabs>
    </w:pPr>
  </w:style>
  <w:style w:type="character" w:customStyle="1" w:styleId="PidipaginaCarattere">
    <w:name w:val="Piè di pagina Carattere"/>
    <w:basedOn w:val="Carpredefinitoparagrafo"/>
    <w:link w:val="Pidipagina"/>
    <w:uiPriority w:val="99"/>
    <w:rsid w:val="000972AE"/>
    <w:rPr>
      <w:rFonts w:ascii="Calibri" w:eastAsia="Calibri" w:hAnsi="Calibri" w:cs="Calibri"/>
      <w:sz w:val="20"/>
      <w:szCs w:val="20"/>
      <w:lang w:eastAsia="it-IT"/>
    </w:rPr>
  </w:style>
  <w:style w:type="paragraph" w:styleId="Testofumetto">
    <w:name w:val="Balloon Text"/>
    <w:basedOn w:val="Normale"/>
    <w:link w:val="TestofumettoCarattere"/>
    <w:uiPriority w:val="99"/>
    <w:semiHidden/>
    <w:unhideWhenUsed/>
    <w:rsid w:val="007049C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049C7"/>
    <w:rPr>
      <w:rFonts w:ascii="Tahoma" w:eastAsia="Calibri" w:hAnsi="Tahoma" w:cs="Tahoma"/>
      <w:sz w:val="16"/>
      <w:szCs w:val="16"/>
      <w:lang w:eastAsia="it-IT"/>
    </w:rPr>
  </w:style>
  <w:style w:type="table" w:styleId="Grigliatabella">
    <w:name w:val="Table Grid"/>
    <w:basedOn w:val="Tabellanormale"/>
    <w:uiPriority w:val="39"/>
    <w:unhideWhenUsed/>
    <w:rsid w:val="00596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8179B6"/>
    <w:pPr>
      <w:spacing w:after="0" w:line="240" w:lineRule="auto"/>
    </w:pPr>
    <w:rPr>
      <w:rFonts w:ascii="Calibri" w:eastAsia="Calibri" w:hAnsi="Calibri" w:cs="Calibri"/>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5B15"/>
    <w:pPr>
      <w:spacing w:after="0" w:line="240" w:lineRule="auto"/>
    </w:pPr>
    <w:rPr>
      <w:rFonts w:ascii="Calibri" w:eastAsia="Calibri" w:hAnsi="Calibri" w:cs="Calibri"/>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72"/>
    <w:qFormat/>
    <w:rsid w:val="00225B15"/>
    <w:pPr>
      <w:ind w:left="720"/>
      <w:contextualSpacing/>
    </w:pPr>
  </w:style>
  <w:style w:type="character" w:styleId="Collegamentoipertestuale">
    <w:name w:val="Hyperlink"/>
    <w:basedOn w:val="Carpredefinitoparagrafo"/>
    <w:uiPriority w:val="99"/>
    <w:unhideWhenUsed/>
    <w:rsid w:val="00225B15"/>
    <w:rPr>
      <w:color w:val="0563C1" w:themeColor="hyperlink"/>
      <w:u w:val="single"/>
    </w:rPr>
  </w:style>
  <w:style w:type="character" w:customStyle="1" w:styleId="Menzionenonrisolta1">
    <w:name w:val="Menzione non risolta1"/>
    <w:basedOn w:val="Carpredefinitoparagrafo"/>
    <w:uiPriority w:val="99"/>
    <w:semiHidden/>
    <w:unhideWhenUsed/>
    <w:rsid w:val="00983CEE"/>
    <w:rPr>
      <w:color w:val="605E5C"/>
      <w:shd w:val="clear" w:color="auto" w:fill="E1DFDD"/>
    </w:rPr>
  </w:style>
  <w:style w:type="paragraph" w:styleId="Intestazione">
    <w:name w:val="header"/>
    <w:basedOn w:val="Normale"/>
    <w:link w:val="IntestazioneCarattere"/>
    <w:uiPriority w:val="99"/>
    <w:unhideWhenUsed/>
    <w:rsid w:val="000972AE"/>
    <w:pPr>
      <w:tabs>
        <w:tab w:val="center" w:pos="4819"/>
        <w:tab w:val="right" w:pos="9638"/>
      </w:tabs>
    </w:pPr>
  </w:style>
  <w:style w:type="character" w:customStyle="1" w:styleId="IntestazioneCarattere">
    <w:name w:val="Intestazione Carattere"/>
    <w:basedOn w:val="Carpredefinitoparagrafo"/>
    <w:link w:val="Intestazione"/>
    <w:uiPriority w:val="99"/>
    <w:rsid w:val="000972AE"/>
    <w:rPr>
      <w:rFonts w:ascii="Calibri" w:eastAsia="Calibri" w:hAnsi="Calibri" w:cs="Calibri"/>
      <w:sz w:val="20"/>
      <w:szCs w:val="20"/>
      <w:lang w:eastAsia="it-IT"/>
    </w:rPr>
  </w:style>
  <w:style w:type="paragraph" w:styleId="Pidipagina">
    <w:name w:val="footer"/>
    <w:basedOn w:val="Normale"/>
    <w:link w:val="PidipaginaCarattere"/>
    <w:uiPriority w:val="99"/>
    <w:unhideWhenUsed/>
    <w:rsid w:val="000972AE"/>
    <w:pPr>
      <w:tabs>
        <w:tab w:val="center" w:pos="4819"/>
        <w:tab w:val="right" w:pos="9638"/>
      </w:tabs>
    </w:pPr>
  </w:style>
  <w:style w:type="character" w:customStyle="1" w:styleId="PidipaginaCarattere">
    <w:name w:val="Piè di pagina Carattere"/>
    <w:basedOn w:val="Carpredefinitoparagrafo"/>
    <w:link w:val="Pidipagina"/>
    <w:uiPriority w:val="99"/>
    <w:rsid w:val="000972AE"/>
    <w:rPr>
      <w:rFonts w:ascii="Calibri" w:eastAsia="Calibri" w:hAnsi="Calibri" w:cs="Calibri"/>
      <w:sz w:val="20"/>
      <w:szCs w:val="20"/>
      <w:lang w:eastAsia="it-IT"/>
    </w:rPr>
  </w:style>
  <w:style w:type="paragraph" w:styleId="Testofumetto">
    <w:name w:val="Balloon Text"/>
    <w:basedOn w:val="Normale"/>
    <w:link w:val="TestofumettoCarattere"/>
    <w:uiPriority w:val="99"/>
    <w:semiHidden/>
    <w:unhideWhenUsed/>
    <w:rsid w:val="007049C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049C7"/>
    <w:rPr>
      <w:rFonts w:ascii="Tahoma" w:eastAsia="Calibri" w:hAnsi="Tahoma" w:cs="Tahoma"/>
      <w:sz w:val="16"/>
      <w:szCs w:val="16"/>
      <w:lang w:eastAsia="it-IT"/>
    </w:rPr>
  </w:style>
  <w:style w:type="table" w:styleId="Grigliatabella">
    <w:name w:val="Table Grid"/>
    <w:basedOn w:val="Tabellanormale"/>
    <w:uiPriority w:val="39"/>
    <w:unhideWhenUsed/>
    <w:rsid w:val="00596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8179B6"/>
    <w:pPr>
      <w:spacing w:after="0" w:line="240" w:lineRule="auto"/>
    </w:pPr>
    <w:rPr>
      <w:rFonts w:ascii="Calibri" w:eastAsia="Calibri" w:hAnsi="Calibri" w:cs="Calibri"/>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8</Pages>
  <Words>3539</Words>
  <Characters>20176</Characters>
  <Application>Microsoft Office Word</Application>
  <DocSecurity>0</DocSecurity>
  <Lines>168</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x</cp:lastModifiedBy>
  <cp:revision>7</cp:revision>
  <dcterms:created xsi:type="dcterms:W3CDTF">2024-01-14T08:15:00Z</dcterms:created>
  <dcterms:modified xsi:type="dcterms:W3CDTF">2024-01-30T08:00:00Z</dcterms:modified>
</cp:coreProperties>
</file>