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24AB19" w14:textId="77777777" w:rsidR="00E529A8" w:rsidRPr="000B3061" w:rsidRDefault="00E529A8" w:rsidP="00885C8D">
      <w:pPr>
        <w:widowControl w:val="0"/>
        <w:autoSpaceDE w:val="0"/>
        <w:autoSpaceDN w:val="0"/>
        <w:adjustRightInd w:val="0"/>
        <w:spacing w:line="264" w:lineRule="auto"/>
        <w:jc w:val="both"/>
        <w:rPr>
          <w:rFonts w:cs="Open Sans"/>
          <w:b/>
          <w:bCs/>
          <w:szCs w:val="22"/>
        </w:rPr>
      </w:pPr>
      <w:bookmarkStart w:id="0" w:name="_Hlk151374201"/>
      <w:r w:rsidRPr="000B3061">
        <w:rPr>
          <w:rFonts w:cs="Open Sans"/>
          <w:b/>
          <w:bCs/>
        </w:rPr>
        <w:t>N</w:t>
      </w:r>
      <w:r w:rsidRPr="000B3061">
        <w:rPr>
          <w:rFonts w:cs="Open Sans"/>
          <w:b/>
          <w:bCs/>
          <w:szCs w:val="22"/>
        </w:rPr>
        <w:t>ORME PER IL FUNZIONAMENTO</w:t>
      </w:r>
    </w:p>
    <w:p w14:paraId="4CC4CB7A" w14:textId="77777777" w:rsidR="00E529A8" w:rsidRPr="000B3061" w:rsidRDefault="00E529A8" w:rsidP="00885C8D">
      <w:pPr>
        <w:widowControl w:val="0"/>
        <w:autoSpaceDE w:val="0"/>
        <w:autoSpaceDN w:val="0"/>
        <w:adjustRightInd w:val="0"/>
        <w:spacing w:line="264" w:lineRule="auto"/>
        <w:jc w:val="both"/>
        <w:rPr>
          <w:rFonts w:cs="Open Sans"/>
          <w:b/>
          <w:bCs/>
          <w:szCs w:val="22"/>
        </w:rPr>
      </w:pPr>
    </w:p>
    <w:p w14:paraId="34BEE8A7" w14:textId="77777777" w:rsidR="00E529A8" w:rsidRPr="000B3061" w:rsidRDefault="00E529A8" w:rsidP="00885C8D">
      <w:pPr>
        <w:widowControl w:val="0"/>
        <w:autoSpaceDE w:val="0"/>
        <w:autoSpaceDN w:val="0"/>
        <w:adjustRightInd w:val="0"/>
        <w:spacing w:line="264" w:lineRule="auto"/>
        <w:jc w:val="both"/>
        <w:rPr>
          <w:rFonts w:cs="Open Sans"/>
          <w:b/>
          <w:bCs/>
          <w:szCs w:val="22"/>
        </w:rPr>
      </w:pPr>
    </w:p>
    <w:p w14:paraId="1AF026A3" w14:textId="77777777" w:rsidR="00E529A8" w:rsidRPr="000B3061" w:rsidRDefault="00E529A8" w:rsidP="00885C8D">
      <w:pPr>
        <w:pStyle w:val="Titolo2"/>
        <w:spacing w:line="264" w:lineRule="auto"/>
      </w:pPr>
      <w:r w:rsidRPr="000B3061">
        <w:t>Articolo 1 - Denominazione</w:t>
      </w:r>
    </w:p>
    <w:p w14:paraId="0A06F823" w14:textId="77777777" w:rsidR="00E529A8" w:rsidRPr="000B3061" w:rsidRDefault="00E529A8" w:rsidP="00885C8D">
      <w:pPr>
        <w:widowControl w:val="0"/>
        <w:numPr>
          <w:ilvl w:val="0"/>
          <w:numId w:val="5"/>
        </w:numPr>
        <w:autoSpaceDE w:val="0"/>
        <w:autoSpaceDN w:val="0"/>
        <w:adjustRightInd w:val="0"/>
        <w:spacing w:line="264" w:lineRule="auto"/>
        <w:jc w:val="both"/>
        <w:rPr>
          <w:rFonts w:cs="Open Sans"/>
          <w:szCs w:val="22"/>
        </w:rPr>
      </w:pPr>
      <w:r w:rsidRPr="000B3061">
        <w:rPr>
          <w:rFonts w:cs="Open Sans"/>
          <w:szCs w:val="22"/>
        </w:rPr>
        <w:t xml:space="preserve">È costituita, ai sensi e per gli effetti  degli articoli 6 e 7 del D.lgs. 36/2021 una società sportiva dilettantistica a responsabilità limitata, senza scopo di lucro, denominata “Società Sportiva Dilettantistica _____________________” in breve “S.S.D. _____________________”. </w:t>
      </w:r>
    </w:p>
    <w:p w14:paraId="4869FDAD" w14:textId="77777777" w:rsidR="00E529A8" w:rsidRPr="000B3061" w:rsidRDefault="00E529A8" w:rsidP="00885C8D">
      <w:pPr>
        <w:widowControl w:val="0"/>
        <w:autoSpaceDE w:val="0"/>
        <w:autoSpaceDN w:val="0"/>
        <w:adjustRightInd w:val="0"/>
        <w:spacing w:line="264" w:lineRule="auto"/>
        <w:jc w:val="both"/>
        <w:rPr>
          <w:rFonts w:cs="Open Sans"/>
        </w:rPr>
      </w:pPr>
    </w:p>
    <w:p w14:paraId="2535C112" w14:textId="77777777" w:rsidR="00E529A8" w:rsidRPr="000B3061" w:rsidRDefault="00E529A8" w:rsidP="00885C8D">
      <w:pPr>
        <w:pStyle w:val="Titolo2"/>
        <w:spacing w:line="264" w:lineRule="auto"/>
      </w:pPr>
      <w:r w:rsidRPr="000B3061">
        <w:t>Articolo 2 – Scopo e Oggetto</w:t>
      </w:r>
    </w:p>
    <w:p w14:paraId="1A3CA69C" w14:textId="77777777" w:rsidR="00E529A8" w:rsidRPr="000B3061" w:rsidRDefault="00E529A8" w:rsidP="00885C8D">
      <w:pPr>
        <w:widowControl w:val="0"/>
        <w:numPr>
          <w:ilvl w:val="0"/>
          <w:numId w:val="6"/>
        </w:numPr>
        <w:autoSpaceDE w:val="0"/>
        <w:autoSpaceDN w:val="0"/>
        <w:adjustRightInd w:val="0"/>
        <w:spacing w:line="264" w:lineRule="auto"/>
        <w:jc w:val="both"/>
        <w:rPr>
          <w:rFonts w:cs="Open Sans"/>
          <w:szCs w:val="22"/>
        </w:rPr>
      </w:pPr>
      <w:r w:rsidRPr="000B3061">
        <w:rPr>
          <w:rFonts w:cs="Open Sans"/>
          <w:szCs w:val="22"/>
        </w:rPr>
        <w:t>La società, nei limiti delle vigenti leggi non ha scopo di lucro e destina eventuali utili e avanzi di gestione allo svolgimento dell’attività statutaria o all’incremento del patrimonio.</w:t>
      </w:r>
    </w:p>
    <w:p w14:paraId="23D064B2" w14:textId="77777777" w:rsidR="00E529A8" w:rsidRPr="000B3061" w:rsidRDefault="00E529A8" w:rsidP="00885C8D">
      <w:pPr>
        <w:widowControl w:val="0"/>
        <w:numPr>
          <w:ilvl w:val="0"/>
          <w:numId w:val="6"/>
        </w:numPr>
        <w:autoSpaceDE w:val="0"/>
        <w:autoSpaceDN w:val="0"/>
        <w:adjustRightInd w:val="0"/>
        <w:spacing w:line="264" w:lineRule="auto"/>
        <w:jc w:val="both"/>
        <w:rPr>
          <w:rFonts w:cs="Open Sans"/>
          <w:szCs w:val="22"/>
        </w:rPr>
      </w:pPr>
      <w:r w:rsidRPr="000B3061">
        <w:rPr>
          <w:rFonts w:cs="Open Sans"/>
          <w:szCs w:val="22"/>
        </w:rPr>
        <w:t xml:space="preserve">È pertanto vietata la distribuzione, anche in modo indiretto, di utili, fondi e riserve comunque denominati, nel rispetto e nei limiti delle disposizioni dell’art. 8 del </w:t>
      </w:r>
      <w:proofErr w:type="spellStart"/>
      <w:r w:rsidRPr="000B3061">
        <w:rPr>
          <w:rFonts w:cs="Open Sans"/>
          <w:szCs w:val="22"/>
        </w:rPr>
        <w:t>D.Lgs.</w:t>
      </w:r>
      <w:proofErr w:type="spellEnd"/>
      <w:r w:rsidRPr="000B3061">
        <w:rPr>
          <w:rFonts w:cs="Open Sans"/>
          <w:szCs w:val="22"/>
        </w:rPr>
        <w:t xml:space="preserve"> 36/21 e successive modificazioni. </w:t>
      </w:r>
    </w:p>
    <w:p w14:paraId="0CB3D915" w14:textId="77777777" w:rsidR="00E529A8" w:rsidRPr="000B3061" w:rsidRDefault="00E529A8" w:rsidP="00885C8D">
      <w:pPr>
        <w:widowControl w:val="0"/>
        <w:numPr>
          <w:ilvl w:val="0"/>
          <w:numId w:val="6"/>
        </w:numPr>
        <w:autoSpaceDE w:val="0"/>
        <w:autoSpaceDN w:val="0"/>
        <w:adjustRightInd w:val="0"/>
        <w:spacing w:line="264" w:lineRule="auto"/>
        <w:jc w:val="both"/>
        <w:rPr>
          <w:rFonts w:cs="Open Sans"/>
          <w:szCs w:val="22"/>
        </w:rPr>
      </w:pPr>
      <w:r w:rsidRPr="000B3061">
        <w:rPr>
          <w:rFonts w:cs="Open Sans"/>
          <w:szCs w:val="22"/>
        </w:rPr>
        <w:t>La società ha come oggetto principale l’esercizio in via stabile e principale dell’organizzazione e gestione delle attività sportive dilettantistiche, ivi compresa la formazione, la didattica, la preparazione e l’assistenza all’attività sportiva dilettantistica.</w:t>
      </w:r>
    </w:p>
    <w:p w14:paraId="6A9BBAFD" w14:textId="124DEBE9" w:rsidR="00E529A8" w:rsidRPr="000B3061" w:rsidRDefault="00E529A8" w:rsidP="00885C8D">
      <w:pPr>
        <w:widowControl w:val="0"/>
        <w:numPr>
          <w:ilvl w:val="0"/>
          <w:numId w:val="6"/>
        </w:numPr>
        <w:autoSpaceDE w:val="0"/>
        <w:autoSpaceDN w:val="0"/>
        <w:adjustRightInd w:val="0"/>
        <w:spacing w:line="264" w:lineRule="auto"/>
        <w:jc w:val="both"/>
        <w:rPr>
          <w:rFonts w:cs="Open Sans"/>
          <w:szCs w:val="22"/>
        </w:rPr>
      </w:pPr>
      <w:r w:rsidRPr="000B3061">
        <w:rPr>
          <w:rFonts w:cs="Open Sans"/>
          <w:szCs w:val="22"/>
        </w:rPr>
        <w:t>Al fine di perseguire l’oggetto sociale l’</w:t>
      </w:r>
      <w:r w:rsidR="00F07EB5">
        <w:rPr>
          <w:rFonts w:cs="Open Sans"/>
          <w:szCs w:val="22"/>
        </w:rPr>
        <w:t>società</w:t>
      </w:r>
      <w:r w:rsidRPr="000B3061">
        <w:rPr>
          <w:rFonts w:cs="Open Sans"/>
          <w:szCs w:val="22"/>
        </w:rPr>
        <w:t xml:space="preserve"> potrà praticare e promuovere la diffusione di qualsiasi disciplina sportiva dilettantistica  riconosciuta dal CONI e dal CIP mediante l’affiliazione alle FSN, DSA e EPS riconosciuti dal Coni e dal CIP.</w:t>
      </w:r>
    </w:p>
    <w:p w14:paraId="73617D3C" w14:textId="3FC6C5DE" w:rsidR="00E529A8" w:rsidRPr="000B3061" w:rsidRDefault="00F07EB5" w:rsidP="00885C8D">
      <w:pPr>
        <w:widowControl w:val="0"/>
        <w:numPr>
          <w:ilvl w:val="0"/>
          <w:numId w:val="6"/>
        </w:numPr>
        <w:autoSpaceDE w:val="0"/>
        <w:autoSpaceDN w:val="0"/>
        <w:adjustRightInd w:val="0"/>
        <w:spacing w:line="264" w:lineRule="auto"/>
        <w:jc w:val="both"/>
        <w:rPr>
          <w:rFonts w:cs="Open Sans"/>
          <w:szCs w:val="22"/>
        </w:rPr>
      </w:pPr>
      <w:r>
        <w:rPr>
          <w:rFonts w:cs="Open Sans"/>
          <w:szCs w:val="22"/>
        </w:rPr>
        <w:t>La società</w:t>
      </w:r>
      <w:r w:rsidR="00E529A8" w:rsidRPr="000B3061">
        <w:rPr>
          <w:rFonts w:cs="Open Sans"/>
          <w:szCs w:val="22"/>
        </w:rPr>
        <w:t xml:space="preserve"> potrà, inoltre, praticare e promuovere anche ogni altra disciplina sportiva riconosciuta dal Ministero dello Sport e dal Dipartimento dello Sport.</w:t>
      </w:r>
    </w:p>
    <w:p w14:paraId="7E0E5443" w14:textId="57433985" w:rsidR="00E529A8" w:rsidRPr="000B3061" w:rsidRDefault="00E529A8" w:rsidP="00885C8D">
      <w:pPr>
        <w:widowControl w:val="0"/>
        <w:numPr>
          <w:ilvl w:val="0"/>
          <w:numId w:val="6"/>
        </w:numPr>
        <w:autoSpaceDE w:val="0"/>
        <w:autoSpaceDN w:val="0"/>
        <w:adjustRightInd w:val="0"/>
        <w:spacing w:line="264" w:lineRule="auto"/>
        <w:jc w:val="both"/>
        <w:rPr>
          <w:rFonts w:cs="Open Sans"/>
          <w:szCs w:val="22"/>
        </w:rPr>
      </w:pPr>
      <w:r w:rsidRPr="000B3061">
        <w:rPr>
          <w:rFonts w:cs="Open Sans"/>
          <w:szCs w:val="22"/>
        </w:rPr>
        <w:t>Per il perseguimento e lo sviluppo delle proprie attività istituzionali, l’</w:t>
      </w:r>
      <w:r w:rsidR="00F07EB5">
        <w:rPr>
          <w:rFonts w:cs="Open Sans"/>
          <w:szCs w:val="22"/>
        </w:rPr>
        <w:t>società</w:t>
      </w:r>
      <w:r w:rsidRPr="000B3061">
        <w:rPr>
          <w:rFonts w:cs="Open Sans"/>
          <w:szCs w:val="22"/>
        </w:rPr>
        <w:t xml:space="preserve"> potrà acquistare immobili e assumere la gestione di impianti sportivi mediante contratti di locazione o concessione da parte di enti pubblici al fine di consentire agli associati e ai tesserati di poter praticare le attività sportive previste dall’oggetto sociale.</w:t>
      </w:r>
    </w:p>
    <w:p w14:paraId="06C39D15" w14:textId="6C908F2A" w:rsidR="00E529A8" w:rsidRPr="000B3061" w:rsidRDefault="00E529A8" w:rsidP="00885C8D">
      <w:pPr>
        <w:widowControl w:val="0"/>
        <w:numPr>
          <w:ilvl w:val="0"/>
          <w:numId w:val="6"/>
        </w:numPr>
        <w:autoSpaceDE w:val="0"/>
        <w:autoSpaceDN w:val="0"/>
        <w:adjustRightInd w:val="0"/>
        <w:spacing w:line="264" w:lineRule="auto"/>
        <w:jc w:val="both"/>
        <w:rPr>
          <w:rFonts w:cs="Open Sans"/>
          <w:szCs w:val="22"/>
        </w:rPr>
      </w:pPr>
      <w:r w:rsidRPr="000B3061">
        <w:rPr>
          <w:rFonts w:cs="Open Sans"/>
          <w:szCs w:val="22"/>
        </w:rPr>
        <w:t>L</w:t>
      </w:r>
      <w:r w:rsidR="00C54BAF">
        <w:rPr>
          <w:rFonts w:cs="Open Sans"/>
          <w:szCs w:val="22"/>
        </w:rPr>
        <w:t xml:space="preserve">a società </w:t>
      </w:r>
      <w:r w:rsidRPr="000B3061">
        <w:rPr>
          <w:rFonts w:cs="Open Sans"/>
          <w:szCs w:val="22"/>
        </w:rPr>
        <w:t xml:space="preserve">potrà esercitare anche attività diverse da quelle principali a condizione che abbiano carattere secondario e strumentale rispetto alle attività istituzionali secondo i criteri e i limiti previsti dall’art. 9 del </w:t>
      </w:r>
      <w:proofErr w:type="spellStart"/>
      <w:r w:rsidRPr="000B3061">
        <w:rPr>
          <w:rFonts w:cs="Open Sans"/>
          <w:szCs w:val="22"/>
        </w:rPr>
        <w:t>D.Lgs.</w:t>
      </w:r>
      <w:proofErr w:type="spellEnd"/>
      <w:r w:rsidRPr="000B3061">
        <w:rPr>
          <w:rFonts w:cs="Open Sans"/>
          <w:szCs w:val="22"/>
        </w:rPr>
        <w:t xml:space="preserve"> 36/21 e successive modificazioni e integrazioni.</w:t>
      </w:r>
    </w:p>
    <w:p w14:paraId="196DE328" w14:textId="0ABC7C33" w:rsidR="00E529A8" w:rsidRPr="000B3061" w:rsidRDefault="00E529A8" w:rsidP="00C54BAF">
      <w:pPr>
        <w:widowControl w:val="0"/>
        <w:autoSpaceDE w:val="0"/>
        <w:autoSpaceDN w:val="0"/>
        <w:adjustRightInd w:val="0"/>
        <w:spacing w:line="264" w:lineRule="auto"/>
        <w:ind w:left="357"/>
        <w:jc w:val="both"/>
        <w:rPr>
          <w:rFonts w:cs="Open Sans"/>
          <w:szCs w:val="22"/>
        </w:rPr>
      </w:pPr>
      <w:r w:rsidRPr="000B3061">
        <w:rPr>
          <w:rFonts w:cs="Open Sans"/>
          <w:szCs w:val="22"/>
        </w:rPr>
        <w:t>A tal fine l</w:t>
      </w:r>
      <w:r w:rsidR="00C54BAF">
        <w:rPr>
          <w:rFonts w:cs="Open Sans"/>
          <w:szCs w:val="22"/>
        </w:rPr>
        <w:t>a società</w:t>
      </w:r>
      <w:r w:rsidRPr="000B3061">
        <w:rPr>
          <w:rFonts w:cs="Open Sans"/>
          <w:szCs w:val="22"/>
        </w:rPr>
        <w:t xml:space="preserve">, per il perseguimento e lo sviluppo delle proprie attività istituzionali, potrà svolgere altre attività tra le quali: </w:t>
      </w:r>
    </w:p>
    <w:p w14:paraId="2E07CD8B" w14:textId="77777777" w:rsidR="00E529A8" w:rsidRPr="00885C8D" w:rsidRDefault="00E529A8" w:rsidP="00885C8D">
      <w:pPr>
        <w:pStyle w:val="Paragrafoelenco"/>
        <w:numPr>
          <w:ilvl w:val="0"/>
          <w:numId w:val="44"/>
        </w:numPr>
      </w:pPr>
      <w:r w:rsidRPr="00885C8D">
        <w:t>assumere la gestione di impianti sportivi mediante contratti di locazione o concessione da parte di enti pubblici o da privati al fine di consentire agli associati e ai tesserati di poter praticare le attività sportive previste dall’oggetto sociale;</w:t>
      </w:r>
    </w:p>
    <w:p w14:paraId="7C6520F6" w14:textId="77777777" w:rsidR="00E529A8" w:rsidRPr="00885C8D" w:rsidRDefault="00E529A8" w:rsidP="00885C8D">
      <w:pPr>
        <w:pStyle w:val="Paragrafoelenco"/>
        <w:numPr>
          <w:ilvl w:val="0"/>
          <w:numId w:val="44"/>
        </w:numPr>
      </w:pPr>
      <w:r w:rsidRPr="00885C8D">
        <w:t>concedere in locazione o comodato a terzi le proprie strutture;</w:t>
      </w:r>
    </w:p>
    <w:p w14:paraId="4EAE8AE8" w14:textId="77777777" w:rsidR="00E529A8" w:rsidRPr="00885C8D" w:rsidRDefault="00E529A8" w:rsidP="00885C8D">
      <w:pPr>
        <w:pStyle w:val="Paragrafoelenco"/>
        <w:numPr>
          <w:ilvl w:val="0"/>
          <w:numId w:val="44"/>
        </w:numPr>
      </w:pPr>
      <w:r w:rsidRPr="00885C8D">
        <w:t xml:space="preserve">gestire in proprio o affidare a terzi la gestione delle attività di ristorazione o delle strutture sportive anche mediante contratti di fitto di azienda; </w:t>
      </w:r>
    </w:p>
    <w:p w14:paraId="1913C4C5" w14:textId="77777777" w:rsidR="00E529A8" w:rsidRPr="00885C8D" w:rsidRDefault="00E529A8" w:rsidP="00885C8D">
      <w:pPr>
        <w:pStyle w:val="Paragrafoelenco"/>
        <w:numPr>
          <w:ilvl w:val="0"/>
          <w:numId w:val="44"/>
        </w:numPr>
      </w:pPr>
      <w:r w:rsidRPr="00885C8D">
        <w:t>svolgere attività ricreative riservate a soci e tesserati, tra le quali la gestione di un punto ristoro;</w:t>
      </w:r>
    </w:p>
    <w:p w14:paraId="26706EEB" w14:textId="7F433C4E" w:rsidR="00E529A8" w:rsidRPr="00885C8D" w:rsidRDefault="00E529A8" w:rsidP="00885C8D">
      <w:pPr>
        <w:pStyle w:val="Paragrafoelenco"/>
        <w:numPr>
          <w:ilvl w:val="0"/>
          <w:numId w:val="44"/>
        </w:numPr>
      </w:pPr>
      <w:r w:rsidRPr="00885C8D">
        <w:t>Svolgere attività e manifestazioni promozionali volte a valorizzare le attività sportive dell’</w:t>
      </w:r>
      <w:r w:rsidR="00F07EB5">
        <w:t>società</w:t>
      </w:r>
      <w:r w:rsidRPr="00885C8D">
        <w:t>;</w:t>
      </w:r>
    </w:p>
    <w:p w14:paraId="425BED6F" w14:textId="77777777" w:rsidR="00E529A8" w:rsidRPr="00885C8D" w:rsidRDefault="00E529A8" w:rsidP="00885C8D">
      <w:pPr>
        <w:pStyle w:val="Paragrafoelenco"/>
        <w:numPr>
          <w:ilvl w:val="0"/>
          <w:numId w:val="44"/>
        </w:numPr>
      </w:pPr>
      <w:r w:rsidRPr="00885C8D">
        <w:t>Ricevere sponsorizzazioni</w:t>
      </w:r>
    </w:p>
    <w:p w14:paraId="5BB0A0C7" w14:textId="6DD16896" w:rsidR="00E529A8" w:rsidRPr="00885C8D" w:rsidRDefault="00E529A8" w:rsidP="00885C8D">
      <w:pPr>
        <w:pStyle w:val="Paragrafoelenco"/>
        <w:numPr>
          <w:ilvl w:val="0"/>
          <w:numId w:val="44"/>
        </w:numPr>
      </w:pPr>
      <w:r w:rsidRPr="00885C8D">
        <w:t>Effettuare vendita di abbigliamento sportivo e altri gadget anche con il logo dell’</w:t>
      </w:r>
      <w:r w:rsidR="00F07EB5">
        <w:t>società</w:t>
      </w:r>
    </w:p>
    <w:p w14:paraId="2214C9E3" w14:textId="5B1C1356" w:rsidR="00E529A8" w:rsidRPr="000B3061" w:rsidRDefault="00E529A8" w:rsidP="00885C8D">
      <w:pPr>
        <w:widowControl w:val="0"/>
        <w:numPr>
          <w:ilvl w:val="0"/>
          <w:numId w:val="6"/>
        </w:numPr>
        <w:autoSpaceDE w:val="0"/>
        <w:autoSpaceDN w:val="0"/>
        <w:adjustRightInd w:val="0"/>
        <w:spacing w:line="264" w:lineRule="auto"/>
        <w:jc w:val="both"/>
        <w:rPr>
          <w:rFonts w:cs="Open Sans"/>
          <w:szCs w:val="22"/>
        </w:rPr>
      </w:pPr>
      <w:r w:rsidRPr="000B3061">
        <w:rPr>
          <w:rFonts w:cs="Open Sans"/>
          <w:szCs w:val="22"/>
        </w:rPr>
        <w:lastRenderedPageBreak/>
        <w:t>Al fine di ottenere il riconoscimento a fini sportivi l</w:t>
      </w:r>
      <w:r w:rsidR="00F07EB5">
        <w:rPr>
          <w:rFonts w:cs="Open Sans"/>
          <w:szCs w:val="22"/>
        </w:rPr>
        <w:t>a società</w:t>
      </w:r>
      <w:r w:rsidRPr="000B3061">
        <w:rPr>
          <w:rFonts w:cs="Open Sans"/>
          <w:szCs w:val="22"/>
        </w:rPr>
        <w:t xml:space="preserve"> potrà affiliarsi alle Federazioni Sportive Nazionali, Discipline Associate e Enti di Promozione riconosciuti dal CONI e/o dal CIP, per le discipline sportive dagli stessi riconosciute, accettando  incondizionatamente di conformarsi alle norme ed alle direttive del CONI, del CIP ed a tutte le disposizioni statutarie e regolamentari delle FSN, DSA ed EPS, cui decide di affiliarsi, compresi quelli delle Federazioni Internazionali cui aderiscono gli organismi affilianti.</w:t>
      </w:r>
    </w:p>
    <w:p w14:paraId="0EF623CD" w14:textId="474CDF25" w:rsidR="00885C8D" w:rsidRDefault="00C54BAF" w:rsidP="00885C8D">
      <w:pPr>
        <w:widowControl w:val="0"/>
        <w:numPr>
          <w:ilvl w:val="0"/>
          <w:numId w:val="6"/>
        </w:numPr>
        <w:autoSpaceDE w:val="0"/>
        <w:autoSpaceDN w:val="0"/>
        <w:adjustRightInd w:val="0"/>
        <w:spacing w:line="264" w:lineRule="auto"/>
        <w:jc w:val="both"/>
        <w:rPr>
          <w:rFonts w:cs="Open Sans"/>
          <w:szCs w:val="22"/>
        </w:rPr>
      </w:pPr>
      <w:r>
        <w:rPr>
          <w:rFonts w:cs="Open Sans"/>
          <w:szCs w:val="22"/>
        </w:rPr>
        <w:t>La società si i</w:t>
      </w:r>
      <w:r w:rsidR="00E529A8" w:rsidRPr="000B3061">
        <w:rPr>
          <w:rFonts w:cs="Open Sans"/>
          <w:szCs w:val="22"/>
        </w:rPr>
        <w:t xml:space="preserve">mpegna ad accettare eventuali provvedimenti disciplinari che gli organi competenti delle FSN, DSA o EPS, cui è affiliata, dovessero adottare a suo carico, nonché le decisioni che le autorità federali dovessero prendere in tutte le vertenze di carattere tecnico e disciplinare attinenti all’attività sportiva. </w:t>
      </w:r>
    </w:p>
    <w:p w14:paraId="1291C9E8" w14:textId="23124537" w:rsidR="00E529A8" w:rsidRPr="000B3061" w:rsidRDefault="00E529A8" w:rsidP="00885C8D">
      <w:pPr>
        <w:widowControl w:val="0"/>
        <w:numPr>
          <w:ilvl w:val="0"/>
          <w:numId w:val="6"/>
        </w:numPr>
        <w:autoSpaceDE w:val="0"/>
        <w:autoSpaceDN w:val="0"/>
        <w:adjustRightInd w:val="0"/>
        <w:spacing w:line="264" w:lineRule="auto"/>
        <w:jc w:val="both"/>
        <w:rPr>
          <w:rFonts w:cs="Open Sans"/>
          <w:szCs w:val="22"/>
        </w:rPr>
      </w:pPr>
      <w:r w:rsidRPr="000B3061">
        <w:rPr>
          <w:rFonts w:cs="Open Sans"/>
          <w:szCs w:val="22"/>
        </w:rPr>
        <w:t>Costituiscono parte integrante del presente statuto le norme degli statuti e dei regolamenti federali nella parte relativa all’organizzazione o alla gestione delle società affiliate.</w:t>
      </w:r>
    </w:p>
    <w:p w14:paraId="7DFB84D9" w14:textId="77777777" w:rsidR="00E529A8" w:rsidRPr="000B3061" w:rsidRDefault="00E529A8" w:rsidP="00885C8D">
      <w:pPr>
        <w:widowControl w:val="0"/>
        <w:numPr>
          <w:ilvl w:val="0"/>
          <w:numId w:val="6"/>
        </w:numPr>
        <w:autoSpaceDE w:val="0"/>
        <w:autoSpaceDN w:val="0"/>
        <w:adjustRightInd w:val="0"/>
        <w:spacing w:line="264" w:lineRule="auto"/>
        <w:jc w:val="both"/>
        <w:rPr>
          <w:rFonts w:cs="Open Sans"/>
          <w:szCs w:val="22"/>
        </w:rPr>
      </w:pPr>
      <w:r w:rsidRPr="000B3061">
        <w:rPr>
          <w:rFonts w:cs="Open Sans"/>
          <w:szCs w:val="22"/>
        </w:rPr>
        <w:t>Per le discipline riconosciute esclusivamente dal Dipartimento dello Sport provvederà ad inoltrare domanda di riconoscimento direttamente a quest’ultimo</w:t>
      </w:r>
    </w:p>
    <w:p w14:paraId="3524622F" w14:textId="56C842E3" w:rsidR="00E529A8" w:rsidRPr="000B3061" w:rsidRDefault="00E529A8" w:rsidP="00885C8D">
      <w:pPr>
        <w:widowControl w:val="0"/>
        <w:numPr>
          <w:ilvl w:val="0"/>
          <w:numId w:val="6"/>
        </w:numPr>
        <w:autoSpaceDE w:val="0"/>
        <w:autoSpaceDN w:val="0"/>
        <w:adjustRightInd w:val="0"/>
        <w:spacing w:line="264" w:lineRule="auto"/>
        <w:jc w:val="both"/>
        <w:rPr>
          <w:rFonts w:cs="Open Sans"/>
          <w:szCs w:val="22"/>
        </w:rPr>
      </w:pPr>
      <w:r w:rsidRPr="000B3061">
        <w:rPr>
          <w:rFonts w:cs="Open Sans"/>
          <w:szCs w:val="22"/>
        </w:rPr>
        <w:t>L</w:t>
      </w:r>
      <w:r w:rsidR="00F07EB5">
        <w:rPr>
          <w:rFonts w:cs="Open Sans"/>
          <w:szCs w:val="22"/>
        </w:rPr>
        <w:t>a società</w:t>
      </w:r>
      <w:r w:rsidRPr="000B3061">
        <w:rPr>
          <w:rFonts w:cs="Open Sans"/>
          <w:szCs w:val="22"/>
        </w:rPr>
        <w:t xml:space="preserve"> adotta le disposizioni emanate dagli Organismi Affilianti (FSN, DSA, EPS) per il contrasto alla violenza di genere ai sensi dell’art. 16 </w:t>
      </w:r>
      <w:proofErr w:type="spellStart"/>
      <w:r w:rsidRPr="000B3061">
        <w:rPr>
          <w:rFonts w:cs="Open Sans"/>
          <w:szCs w:val="22"/>
        </w:rPr>
        <w:t>D.Lgs.</w:t>
      </w:r>
      <w:proofErr w:type="spellEnd"/>
      <w:r w:rsidRPr="000B3061">
        <w:rPr>
          <w:rFonts w:cs="Open Sans"/>
          <w:szCs w:val="22"/>
        </w:rPr>
        <w:t xml:space="preserve"> 39/21</w:t>
      </w:r>
    </w:p>
    <w:p w14:paraId="4FD76789" w14:textId="2D922DA6" w:rsidR="00E529A8" w:rsidRPr="000B3061" w:rsidRDefault="00E529A8" w:rsidP="00885C8D">
      <w:pPr>
        <w:widowControl w:val="0"/>
        <w:numPr>
          <w:ilvl w:val="0"/>
          <w:numId w:val="6"/>
        </w:numPr>
        <w:autoSpaceDE w:val="0"/>
        <w:autoSpaceDN w:val="0"/>
        <w:adjustRightInd w:val="0"/>
        <w:spacing w:line="264" w:lineRule="auto"/>
        <w:jc w:val="both"/>
        <w:rPr>
          <w:rFonts w:cs="Open Sans"/>
          <w:szCs w:val="22"/>
        </w:rPr>
      </w:pPr>
      <w:r w:rsidRPr="000B3061">
        <w:rPr>
          <w:rFonts w:cs="Open Sans"/>
          <w:szCs w:val="22"/>
        </w:rPr>
        <w:t>L</w:t>
      </w:r>
      <w:r w:rsidR="00F07EB5">
        <w:rPr>
          <w:rFonts w:cs="Open Sans"/>
          <w:szCs w:val="22"/>
        </w:rPr>
        <w:t>a società</w:t>
      </w:r>
      <w:r w:rsidRPr="000B3061">
        <w:rPr>
          <w:rFonts w:cs="Open Sans"/>
          <w:szCs w:val="22"/>
        </w:rPr>
        <w:t xml:space="preserve"> tramite l’affiliazione chiederà l’iscrizione nel Registro delle Attività Sportive Dilettantistiche al fine di certificare la propria natura dilettantistica per tutti gli effetti che l’ordinamento attribuisce a tale qualifica.  </w:t>
      </w:r>
    </w:p>
    <w:p w14:paraId="15ABD108" w14:textId="77777777" w:rsidR="00E529A8" w:rsidRPr="000B3061" w:rsidRDefault="00E529A8" w:rsidP="00885C8D">
      <w:pPr>
        <w:widowControl w:val="0"/>
        <w:numPr>
          <w:ilvl w:val="0"/>
          <w:numId w:val="6"/>
        </w:numPr>
        <w:autoSpaceDE w:val="0"/>
        <w:autoSpaceDN w:val="0"/>
        <w:adjustRightInd w:val="0"/>
        <w:spacing w:line="264" w:lineRule="auto"/>
        <w:jc w:val="both"/>
        <w:rPr>
          <w:rFonts w:cs="Open Sans"/>
          <w:szCs w:val="22"/>
        </w:rPr>
      </w:pPr>
      <w:r w:rsidRPr="000B3061">
        <w:rPr>
          <w:rFonts w:cs="Open Sans"/>
          <w:szCs w:val="22"/>
        </w:rPr>
        <w:t xml:space="preserve">Al fine di attuare l'oggetto sociale e per conseguire il suo scopo la società potrà: </w:t>
      </w:r>
    </w:p>
    <w:p w14:paraId="7B7EE6B6" w14:textId="77777777" w:rsidR="00E529A8" w:rsidRPr="000B3061" w:rsidRDefault="00E529A8" w:rsidP="00885C8D">
      <w:pPr>
        <w:pStyle w:val="Paragrafoelenco"/>
        <w:numPr>
          <w:ilvl w:val="0"/>
          <w:numId w:val="45"/>
        </w:numPr>
      </w:pPr>
      <w:r w:rsidRPr="000B3061">
        <w:t>compiere tutte le operazioni commerciali, industriali, mobiliari, immobiliari e finanziarie;</w:t>
      </w:r>
    </w:p>
    <w:p w14:paraId="4E65C6E8" w14:textId="77777777" w:rsidR="00E529A8" w:rsidRPr="000B3061" w:rsidRDefault="00E529A8" w:rsidP="00885C8D">
      <w:pPr>
        <w:pStyle w:val="Paragrafoelenco"/>
        <w:numPr>
          <w:ilvl w:val="0"/>
          <w:numId w:val="45"/>
        </w:numPr>
      </w:pPr>
      <w:r w:rsidRPr="000B3061">
        <w:t>partecipare a gare di appalto, sia pubbliche, sia private;</w:t>
      </w:r>
    </w:p>
    <w:p w14:paraId="318C969D" w14:textId="77777777" w:rsidR="00E529A8" w:rsidRPr="000B3061" w:rsidRDefault="00E529A8" w:rsidP="00885C8D">
      <w:pPr>
        <w:pStyle w:val="Paragrafoelenco"/>
        <w:numPr>
          <w:ilvl w:val="0"/>
          <w:numId w:val="45"/>
        </w:numPr>
      </w:pPr>
      <w:r w:rsidRPr="000B3061">
        <w:t>prestare garanzie sia reali, sia personali a garanzia di proprie obbligazione nonché di terzi;</w:t>
      </w:r>
    </w:p>
    <w:p w14:paraId="797AC0D3" w14:textId="77777777" w:rsidR="00E529A8" w:rsidRPr="000B3061" w:rsidRDefault="00E529A8" w:rsidP="00885C8D">
      <w:pPr>
        <w:pStyle w:val="Paragrafoelenco"/>
        <w:numPr>
          <w:ilvl w:val="0"/>
          <w:numId w:val="45"/>
        </w:numPr>
      </w:pPr>
      <w:r w:rsidRPr="000B3061">
        <w:t>partecipare in altre società o imprese, anche consortili, aventi oggetto e scopo analogo, affine o connesso al proprio e, comunque, nei limiti dell'art.2361 c.c..</w:t>
      </w:r>
    </w:p>
    <w:p w14:paraId="75445CE7" w14:textId="77777777" w:rsidR="00E529A8" w:rsidRPr="000B3061" w:rsidRDefault="00E529A8" w:rsidP="00885C8D">
      <w:pPr>
        <w:widowControl w:val="0"/>
        <w:autoSpaceDE w:val="0"/>
        <w:autoSpaceDN w:val="0"/>
        <w:adjustRightInd w:val="0"/>
        <w:spacing w:line="264" w:lineRule="auto"/>
        <w:jc w:val="both"/>
        <w:rPr>
          <w:rFonts w:cs="Open Sans"/>
          <w:b/>
          <w:bCs/>
          <w:szCs w:val="22"/>
        </w:rPr>
      </w:pPr>
    </w:p>
    <w:p w14:paraId="5AAD0CAB" w14:textId="77777777" w:rsidR="00E529A8" w:rsidRPr="000B3061" w:rsidRDefault="00E529A8" w:rsidP="00885C8D">
      <w:pPr>
        <w:pStyle w:val="Titolo2"/>
        <w:spacing w:line="264" w:lineRule="auto"/>
      </w:pPr>
      <w:r w:rsidRPr="000B3061">
        <w:t>Articolo 3 - Sede</w:t>
      </w:r>
    </w:p>
    <w:p w14:paraId="3BCBD49D" w14:textId="77777777" w:rsidR="00E529A8" w:rsidRPr="000B3061" w:rsidRDefault="00E529A8" w:rsidP="00885C8D">
      <w:pPr>
        <w:widowControl w:val="0"/>
        <w:numPr>
          <w:ilvl w:val="0"/>
          <w:numId w:val="7"/>
        </w:numPr>
        <w:autoSpaceDE w:val="0"/>
        <w:autoSpaceDN w:val="0"/>
        <w:adjustRightInd w:val="0"/>
        <w:spacing w:line="264" w:lineRule="auto"/>
        <w:jc w:val="both"/>
        <w:rPr>
          <w:rFonts w:cs="Open Sans"/>
          <w:szCs w:val="22"/>
        </w:rPr>
      </w:pPr>
      <w:r w:rsidRPr="000B3061">
        <w:rPr>
          <w:rFonts w:cs="Open Sans"/>
          <w:szCs w:val="22"/>
        </w:rPr>
        <w:t xml:space="preserve">La società ha sede legale nel comune di ________________ </w:t>
      </w:r>
    </w:p>
    <w:p w14:paraId="15A8525F" w14:textId="77777777" w:rsidR="00E529A8" w:rsidRPr="000B3061" w:rsidRDefault="00E529A8" w:rsidP="00885C8D">
      <w:pPr>
        <w:widowControl w:val="0"/>
        <w:numPr>
          <w:ilvl w:val="0"/>
          <w:numId w:val="7"/>
        </w:numPr>
        <w:autoSpaceDE w:val="0"/>
        <w:autoSpaceDN w:val="0"/>
        <w:adjustRightInd w:val="0"/>
        <w:spacing w:line="264" w:lineRule="auto"/>
        <w:jc w:val="both"/>
        <w:rPr>
          <w:rFonts w:cs="Open Sans"/>
          <w:szCs w:val="22"/>
        </w:rPr>
      </w:pPr>
      <w:r w:rsidRPr="000B3061">
        <w:rPr>
          <w:rFonts w:cs="Open Sans"/>
          <w:szCs w:val="22"/>
        </w:rPr>
        <w:t>L'Organo Amministrativo ha la facoltà di istituire e di sopprimere ovunque unità locali operative (ad esempio succursali, filiali o uffici amministrativi senza stabile rappresentanza) ovvero di trasferire la sede sociale nell'ambito del Comune sopra indicato; spetta invece ai soci deliberare la istituzione di sedi secondarie o il trasferimento della sede in Comune diverso da quello sopra indicato.</w:t>
      </w:r>
    </w:p>
    <w:p w14:paraId="756CB6FD" w14:textId="77777777" w:rsidR="00E529A8" w:rsidRPr="000B3061" w:rsidRDefault="00E529A8" w:rsidP="00885C8D">
      <w:pPr>
        <w:widowControl w:val="0"/>
        <w:autoSpaceDE w:val="0"/>
        <w:autoSpaceDN w:val="0"/>
        <w:adjustRightInd w:val="0"/>
        <w:spacing w:line="264" w:lineRule="auto"/>
        <w:jc w:val="both"/>
        <w:rPr>
          <w:rFonts w:cs="Open Sans"/>
          <w:b/>
          <w:bCs/>
          <w:szCs w:val="22"/>
        </w:rPr>
      </w:pPr>
    </w:p>
    <w:p w14:paraId="66B4F5C1" w14:textId="77777777" w:rsidR="00E529A8" w:rsidRPr="000B3061" w:rsidRDefault="00E529A8" w:rsidP="00885C8D">
      <w:pPr>
        <w:pStyle w:val="Titolo2"/>
        <w:spacing w:line="264" w:lineRule="auto"/>
      </w:pPr>
      <w:r w:rsidRPr="000B3061">
        <w:t>Articolo 4 - Durata</w:t>
      </w:r>
    </w:p>
    <w:p w14:paraId="4744D20B" w14:textId="77777777" w:rsidR="00E529A8" w:rsidRPr="00085D24" w:rsidRDefault="00E529A8" w:rsidP="00885C8D">
      <w:pPr>
        <w:widowControl w:val="0"/>
        <w:autoSpaceDE w:val="0"/>
        <w:autoSpaceDN w:val="0"/>
        <w:adjustRightInd w:val="0"/>
        <w:spacing w:line="264" w:lineRule="auto"/>
        <w:jc w:val="both"/>
        <w:rPr>
          <w:rFonts w:cs="Open Sans"/>
          <w:b/>
          <w:i/>
          <w:iCs/>
          <w:szCs w:val="22"/>
        </w:rPr>
      </w:pPr>
      <w:r w:rsidRPr="00085D24">
        <w:rPr>
          <w:rFonts w:cs="Open Sans"/>
          <w:b/>
          <w:i/>
          <w:iCs/>
          <w:szCs w:val="22"/>
        </w:rPr>
        <w:t>Ipotesi 1</w:t>
      </w:r>
    </w:p>
    <w:p w14:paraId="363ABD2C" w14:textId="77777777" w:rsidR="00E529A8" w:rsidRPr="000B3061" w:rsidRDefault="00E529A8" w:rsidP="00885C8D">
      <w:pPr>
        <w:widowControl w:val="0"/>
        <w:numPr>
          <w:ilvl w:val="0"/>
          <w:numId w:val="8"/>
        </w:numPr>
        <w:autoSpaceDE w:val="0"/>
        <w:autoSpaceDN w:val="0"/>
        <w:adjustRightInd w:val="0"/>
        <w:spacing w:line="264" w:lineRule="auto"/>
        <w:jc w:val="both"/>
        <w:rPr>
          <w:rFonts w:cs="Open Sans"/>
          <w:szCs w:val="22"/>
        </w:rPr>
      </w:pPr>
      <w:r w:rsidRPr="000B3061">
        <w:rPr>
          <w:rFonts w:cs="Open Sans"/>
          <w:szCs w:val="22"/>
        </w:rPr>
        <w:t>La durata della società è fissata fino al __________.</w:t>
      </w:r>
    </w:p>
    <w:p w14:paraId="06781E46" w14:textId="77777777" w:rsidR="00E529A8" w:rsidRDefault="00E529A8" w:rsidP="00885C8D">
      <w:pPr>
        <w:widowControl w:val="0"/>
        <w:autoSpaceDE w:val="0"/>
        <w:autoSpaceDN w:val="0"/>
        <w:adjustRightInd w:val="0"/>
        <w:spacing w:line="264" w:lineRule="auto"/>
        <w:jc w:val="both"/>
        <w:rPr>
          <w:rFonts w:cs="Open Sans"/>
          <w:b/>
          <w:szCs w:val="22"/>
        </w:rPr>
      </w:pPr>
    </w:p>
    <w:p w14:paraId="492E1C60" w14:textId="77777777" w:rsidR="00E529A8" w:rsidRPr="00085D24" w:rsidRDefault="00E529A8" w:rsidP="00885C8D">
      <w:pPr>
        <w:widowControl w:val="0"/>
        <w:autoSpaceDE w:val="0"/>
        <w:autoSpaceDN w:val="0"/>
        <w:adjustRightInd w:val="0"/>
        <w:spacing w:line="264" w:lineRule="auto"/>
        <w:jc w:val="both"/>
        <w:rPr>
          <w:rFonts w:cs="Open Sans"/>
          <w:b/>
          <w:bCs/>
          <w:i/>
          <w:iCs/>
          <w:szCs w:val="22"/>
        </w:rPr>
      </w:pPr>
      <w:r w:rsidRPr="00085D24">
        <w:rPr>
          <w:rFonts w:cs="Open Sans"/>
          <w:b/>
          <w:i/>
          <w:iCs/>
          <w:szCs w:val="22"/>
        </w:rPr>
        <w:t>Ipotesi 2</w:t>
      </w:r>
    </w:p>
    <w:p w14:paraId="09036A84" w14:textId="77777777" w:rsidR="00E529A8" w:rsidRPr="00AC4815" w:rsidRDefault="00E529A8" w:rsidP="00885C8D">
      <w:pPr>
        <w:widowControl w:val="0"/>
        <w:numPr>
          <w:ilvl w:val="0"/>
          <w:numId w:val="36"/>
        </w:numPr>
        <w:autoSpaceDE w:val="0"/>
        <w:autoSpaceDN w:val="0"/>
        <w:adjustRightInd w:val="0"/>
        <w:spacing w:line="264" w:lineRule="auto"/>
        <w:jc w:val="both"/>
        <w:rPr>
          <w:rFonts w:cs="Open Sans"/>
          <w:b/>
          <w:bCs/>
          <w:szCs w:val="22"/>
        </w:rPr>
      </w:pPr>
      <w:r w:rsidRPr="000B3061">
        <w:rPr>
          <w:rFonts w:cs="Open Sans"/>
          <w:szCs w:val="22"/>
        </w:rPr>
        <w:t xml:space="preserve">La durata della società è </w:t>
      </w:r>
      <w:r>
        <w:rPr>
          <w:rFonts w:cs="Open Sans"/>
          <w:szCs w:val="22"/>
        </w:rPr>
        <w:t>illimitata</w:t>
      </w:r>
    </w:p>
    <w:p w14:paraId="631A030C" w14:textId="77777777" w:rsidR="00E529A8" w:rsidRPr="000B3061" w:rsidRDefault="00E529A8" w:rsidP="00885C8D">
      <w:pPr>
        <w:widowControl w:val="0"/>
        <w:autoSpaceDE w:val="0"/>
        <w:autoSpaceDN w:val="0"/>
        <w:adjustRightInd w:val="0"/>
        <w:spacing w:line="264" w:lineRule="auto"/>
        <w:ind w:left="357"/>
        <w:jc w:val="both"/>
        <w:rPr>
          <w:rFonts w:cs="Open Sans"/>
          <w:b/>
          <w:bCs/>
          <w:szCs w:val="22"/>
        </w:rPr>
      </w:pPr>
    </w:p>
    <w:p w14:paraId="77F3CCEE" w14:textId="77777777" w:rsidR="00E529A8" w:rsidRPr="000B3061" w:rsidRDefault="00E529A8" w:rsidP="00885C8D">
      <w:pPr>
        <w:pStyle w:val="Titolo2"/>
        <w:spacing w:line="264" w:lineRule="auto"/>
      </w:pPr>
      <w:r>
        <w:lastRenderedPageBreak/>
        <w:t xml:space="preserve"> </w:t>
      </w:r>
      <w:r w:rsidRPr="000B3061">
        <w:t>Articolo 5 – Capitale Sociale</w:t>
      </w:r>
    </w:p>
    <w:p w14:paraId="5F09C40A" w14:textId="77777777" w:rsidR="00E529A8" w:rsidRPr="000B3061" w:rsidRDefault="00E529A8" w:rsidP="00885C8D">
      <w:pPr>
        <w:widowControl w:val="0"/>
        <w:numPr>
          <w:ilvl w:val="0"/>
          <w:numId w:val="9"/>
        </w:numPr>
        <w:autoSpaceDE w:val="0"/>
        <w:autoSpaceDN w:val="0"/>
        <w:adjustRightInd w:val="0"/>
        <w:spacing w:line="264" w:lineRule="auto"/>
        <w:jc w:val="both"/>
        <w:rPr>
          <w:rFonts w:cs="Open Sans"/>
          <w:szCs w:val="22"/>
        </w:rPr>
      </w:pPr>
      <w:r w:rsidRPr="000B3061">
        <w:rPr>
          <w:rFonts w:cs="Open Sans"/>
          <w:szCs w:val="22"/>
        </w:rPr>
        <w:t>Il capitale sociale è di euro _____________ (_____________/00) diviso in quote ai sensi di legge.</w:t>
      </w:r>
    </w:p>
    <w:p w14:paraId="14B29DF6" w14:textId="77777777" w:rsidR="00E529A8" w:rsidRPr="000B3061" w:rsidRDefault="00E529A8" w:rsidP="00885C8D">
      <w:pPr>
        <w:widowControl w:val="0"/>
        <w:autoSpaceDE w:val="0"/>
        <w:autoSpaceDN w:val="0"/>
        <w:adjustRightInd w:val="0"/>
        <w:spacing w:line="264" w:lineRule="auto"/>
        <w:jc w:val="both"/>
        <w:rPr>
          <w:rFonts w:cs="Open Sans"/>
          <w:b/>
          <w:bCs/>
          <w:szCs w:val="22"/>
        </w:rPr>
      </w:pPr>
    </w:p>
    <w:p w14:paraId="2362902E" w14:textId="77777777" w:rsidR="00E529A8" w:rsidRPr="000B3061" w:rsidRDefault="00E529A8" w:rsidP="00885C8D">
      <w:pPr>
        <w:pStyle w:val="Titolo2"/>
        <w:spacing w:line="264" w:lineRule="auto"/>
      </w:pPr>
      <w:r w:rsidRPr="000B3061">
        <w:t>Articolo 6 – Aumento di capitale</w:t>
      </w:r>
    </w:p>
    <w:p w14:paraId="1741F5D4" w14:textId="790E188B" w:rsidR="00E529A8" w:rsidRPr="00085D24" w:rsidRDefault="00E529A8" w:rsidP="00885C8D">
      <w:pPr>
        <w:widowControl w:val="0"/>
        <w:autoSpaceDE w:val="0"/>
        <w:autoSpaceDN w:val="0"/>
        <w:adjustRightInd w:val="0"/>
        <w:spacing w:line="264" w:lineRule="auto"/>
        <w:jc w:val="both"/>
        <w:rPr>
          <w:rFonts w:cs="Open Sans"/>
          <w:b/>
          <w:bCs/>
          <w:i/>
          <w:iCs/>
          <w:szCs w:val="22"/>
        </w:rPr>
      </w:pPr>
      <w:r w:rsidRPr="00085D24">
        <w:rPr>
          <w:rFonts w:cs="Open Sans"/>
          <w:b/>
          <w:bCs/>
          <w:i/>
          <w:iCs/>
          <w:szCs w:val="22"/>
        </w:rPr>
        <w:t>Ipotesi 1</w:t>
      </w:r>
      <w:r>
        <w:rPr>
          <w:rFonts w:cs="Open Sans"/>
          <w:b/>
          <w:bCs/>
          <w:i/>
          <w:iCs/>
          <w:szCs w:val="22"/>
        </w:rPr>
        <w:t xml:space="preserve"> </w:t>
      </w:r>
      <w:r w:rsidRPr="000B3061">
        <w:rPr>
          <w:rFonts w:cs="Open Sans"/>
          <w:bCs/>
          <w:i/>
          <w:iCs/>
          <w:color w:val="FF0000"/>
          <w:szCs w:val="22"/>
        </w:rPr>
        <w:t xml:space="preserve">(conforme al disposto del </w:t>
      </w:r>
      <w:proofErr w:type="spellStart"/>
      <w:r w:rsidRPr="000B3061">
        <w:rPr>
          <w:rFonts w:cs="Open Sans"/>
          <w:bCs/>
          <w:i/>
          <w:iCs/>
          <w:color w:val="FF0000"/>
          <w:szCs w:val="22"/>
        </w:rPr>
        <w:t>D.Lgs.</w:t>
      </w:r>
      <w:proofErr w:type="spellEnd"/>
      <w:r w:rsidRPr="000B3061">
        <w:rPr>
          <w:rFonts w:cs="Open Sans"/>
          <w:bCs/>
          <w:i/>
          <w:iCs/>
          <w:color w:val="FF0000"/>
          <w:szCs w:val="22"/>
        </w:rPr>
        <w:t xml:space="preserve"> 36/21 ma non all’art, 148 TUIR</w:t>
      </w:r>
      <w:r w:rsidR="00F07EB5">
        <w:rPr>
          <w:rFonts w:cs="Open Sans"/>
          <w:bCs/>
          <w:i/>
          <w:iCs/>
          <w:color w:val="FF0000"/>
          <w:szCs w:val="22"/>
        </w:rPr>
        <w:t>, pertanto i</w:t>
      </w:r>
      <w:r w:rsidR="00F07EB5" w:rsidRPr="000B3061">
        <w:rPr>
          <w:rFonts w:cs="Open Sans"/>
          <w:i/>
          <w:iCs/>
          <w:color w:val="FF0000"/>
          <w:szCs w:val="22"/>
        </w:rPr>
        <w:t xml:space="preserve">n presenza di questa clausola la società non potrà usufruire della </w:t>
      </w:r>
      <w:proofErr w:type="spellStart"/>
      <w:r w:rsidR="00F07EB5" w:rsidRPr="000B3061">
        <w:rPr>
          <w:rFonts w:cs="Open Sans"/>
          <w:i/>
          <w:iCs/>
          <w:color w:val="FF0000"/>
          <w:szCs w:val="22"/>
        </w:rPr>
        <w:t>decommercializzazione</w:t>
      </w:r>
      <w:proofErr w:type="spellEnd"/>
      <w:r w:rsidR="00F07EB5" w:rsidRPr="000B3061">
        <w:rPr>
          <w:rFonts w:cs="Open Sans"/>
          <w:i/>
          <w:iCs/>
          <w:color w:val="FF0000"/>
          <w:szCs w:val="22"/>
        </w:rPr>
        <w:t xml:space="preserve"> dei proventi derivanti dalle attività sportive svolte (quote per corsi, gare, etc.) che andranno dunque tassati come proventi commerciali.)</w:t>
      </w:r>
    </w:p>
    <w:p w14:paraId="58807392" w14:textId="77777777" w:rsidR="00E529A8" w:rsidRPr="000B3061" w:rsidRDefault="00E529A8" w:rsidP="00885C8D">
      <w:pPr>
        <w:widowControl w:val="0"/>
        <w:numPr>
          <w:ilvl w:val="0"/>
          <w:numId w:val="10"/>
        </w:numPr>
        <w:autoSpaceDE w:val="0"/>
        <w:autoSpaceDN w:val="0"/>
        <w:adjustRightInd w:val="0"/>
        <w:spacing w:line="264" w:lineRule="auto"/>
        <w:jc w:val="both"/>
        <w:rPr>
          <w:rFonts w:cs="Open Sans"/>
          <w:bCs/>
          <w:szCs w:val="22"/>
        </w:rPr>
      </w:pPr>
      <w:r w:rsidRPr="000B3061">
        <w:rPr>
          <w:rFonts w:cs="Open Sans"/>
          <w:bCs/>
          <w:szCs w:val="22"/>
        </w:rPr>
        <w:t>La società potrà aumentare il capitale sia mediante nuovi conferimenti sia mediante passaggio di riserve a capitale.</w:t>
      </w:r>
    </w:p>
    <w:p w14:paraId="52DE92A9" w14:textId="77777777" w:rsidR="00E529A8" w:rsidRPr="000B3061" w:rsidRDefault="00E529A8" w:rsidP="00885C8D">
      <w:pPr>
        <w:widowControl w:val="0"/>
        <w:numPr>
          <w:ilvl w:val="0"/>
          <w:numId w:val="10"/>
        </w:numPr>
        <w:autoSpaceDE w:val="0"/>
        <w:autoSpaceDN w:val="0"/>
        <w:adjustRightInd w:val="0"/>
        <w:spacing w:line="264" w:lineRule="auto"/>
        <w:jc w:val="both"/>
        <w:rPr>
          <w:rFonts w:cs="Open Sans"/>
          <w:bCs/>
          <w:szCs w:val="22"/>
        </w:rPr>
      </w:pPr>
      <w:r w:rsidRPr="000B3061">
        <w:rPr>
          <w:rFonts w:cs="Open Sans"/>
          <w:bCs/>
          <w:szCs w:val="22"/>
        </w:rPr>
        <w:t xml:space="preserve">Nel rispetto delle disposizioni dell’art. 8, </w:t>
      </w:r>
      <w:proofErr w:type="spellStart"/>
      <w:r w:rsidRPr="000B3061">
        <w:rPr>
          <w:rFonts w:cs="Open Sans"/>
          <w:bCs/>
          <w:szCs w:val="22"/>
        </w:rPr>
        <w:t>D.Lgs.</w:t>
      </w:r>
      <w:proofErr w:type="spellEnd"/>
      <w:r w:rsidRPr="000B3061">
        <w:rPr>
          <w:rFonts w:cs="Open Sans"/>
          <w:bCs/>
          <w:szCs w:val="22"/>
        </w:rPr>
        <w:t xml:space="preserve"> 36/21 relative all’assenza di fini di lucro il capitale sociale può essere aumentato mediante nuovi conferimenti ovvero tramite l’aumento gratuito dello stesso nel limite del 50% degli utili e degli avanzi di gestione annuali, dedotte eventuali perdite maturate negli esercizi precedenti, tenuto conto del limite delle variazioni dell’indice ISTAT dei prezzi al consumo per le famiglie di operai e di impiegati, calcolate per il periodo corrispondente a quello dell’esercizio sociale in cui gli utili e gli avanzi di gestione sono stati prodotti.  </w:t>
      </w:r>
    </w:p>
    <w:p w14:paraId="3FAD4971" w14:textId="6A4C09A1" w:rsidR="00E529A8" w:rsidRPr="000B3061" w:rsidRDefault="00E529A8" w:rsidP="00885C8D">
      <w:pPr>
        <w:widowControl w:val="0"/>
        <w:autoSpaceDE w:val="0"/>
        <w:autoSpaceDN w:val="0"/>
        <w:adjustRightInd w:val="0"/>
        <w:spacing w:line="264" w:lineRule="auto"/>
        <w:jc w:val="both"/>
        <w:rPr>
          <w:rFonts w:cs="Open Sans"/>
          <w:i/>
          <w:iCs/>
          <w:color w:val="FF0000"/>
          <w:szCs w:val="22"/>
        </w:rPr>
      </w:pPr>
      <w:r w:rsidRPr="000B3061">
        <w:rPr>
          <w:rFonts w:cs="Open Sans"/>
          <w:i/>
          <w:iCs/>
          <w:color w:val="FF0000"/>
          <w:szCs w:val="22"/>
        </w:rPr>
        <w:t xml:space="preserve">(tale </w:t>
      </w:r>
      <w:r w:rsidR="00885C8D">
        <w:rPr>
          <w:rFonts w:cs="Open Sans"/>
          <w:i/>
          <w:iCs/>
          <w:color w:val="FF0000"/>
          <w:szCs w:val="22"/>
        </w:rPr>
        <w:t>ipotesi</w:t>
      </w:r>
      <w:r w:rsidRPr="000B3061">
        <w:rPr>
          <w:rFonts w:cs="Open Sans"/>
          <w:i/>
          <w:iCs/>
          <w:color w:val="FF0000"/>
          <w:szCs w:val="22"/>
        </w:rPr>
        <w:t xml:space="preserve">, pur essendo conforme a quanto previsto dal D.lgs. 36/2021, risulta essere in contrasto con quanto disposto dall’’art. 148 </w:t>
      </w:r>
      <w:proofErr w:type="spellStart"/>
      <w:r w:rsidRPr="000B3061">
        <w:rPr>
          <w:rFonts w:cs="Open Sans"/>
          <w:i/>
          <w:iCs/>
          <w:color w:val="FF0000"/>
          <w:szCs w:val="22"/>
        </w:rPr>
        <w:t>Tuir</w:t>
      </w:r>
      <w:proofErr w:type="spellEnd"/>
      <w:r w:rsidRPr="000B3061">
        <w:rPr>
          <w:rFonts w:cs="Open Sans"/>
          <w:i/>
          <w:iCs/>
          <w:color w:val="FF0000"/>
          <w:szCs w:val="22"/>
        </w:rPr>
        <w:t xml:space="preserve">. </w:t>
      </w:r>
    </w:p>
    <w:p w14:paraId="75E74B0A" w14:textId="77777777" w:rsidR="00E529A8" w:rsidRPr="000B3061" w:rsidRDefault="00E529A8" w:rsidP="00885C8D">
      <w:pPr>
        <w:widowControl w:val="0"/>
        <w:autoSpaceDE w:val="0"/>
        <w:autoSpaceDN w:val="0"/>
        <w:adjustRightInd w:val="0"/>
        <w:spacing w:line="264" w:lineRule="auto"/>
        <w:jc w:val="both"/>
        <w:rPr>
          <w:rFonts w:cs="Open Sans"/>
          <w:b/>
          <w:bCs/>
          <w:szCs w:val="22"/>
        </w:rPr>
      </w:pPr>
    </w:p>
    <w:p w14:paraId="4536BA6A" w14:textId="77777777" w:rsidR="00E529A8" w:rsidRPr="000B3061" w:rsidRDefault="00E529A8" w:rsidP="00885C8D">
      <w:pPr>
        <w:widowControl w:val="0"/>
        <w:autoSpaceDE w:val="0"/>
        <w:autoSpaceDN w:val="0"/>
        <w:adjustRightInd w:val="0"/>
        <w:spacing w:line="264" w:lineRule="auto"/>
        <w:jc w:val="both"/>
        <w:rPr>
          <w:rFonts w:cs="Open Sans"/>
          <w:b/>
          <w:bCs/>
          <w:szCs w:val="22"/>
        </w:rPr>
      </w:pPr>
      <w:r w:rsidRPr="00085D24">
        <w:rPr>
          <w:rFonts w:cs="Open Sans"/>
          <w:b/>
          <w:bCs/>
          <w:i/>
          <w:iCs/>
          <w:szCs w:val="22"/>
        </w:rPr>
        <w:t>Ipotesi 2</w:t>
      </w:r>
      <w:r w:rsidRPr="000B3061">
        <w:rPr>
          <w:rFonts w:cs="Open Sans"/>
          <w:b/>
          <w:bCs/>
          <w:szCs w:val="22"/>
        </w:rPr>
        <w:t xml:space="preserve"> </w:t>
      </w:r>
      <w:r w:rsidRPr="000B3061">
        <w:rPr>
          <w:rFonts w:cs="Open Sans"/>
          <w:i/>
          <w:iCs/>
          <w:color w:val="FF0000"/>
          <w:szCs w:val="22"/>
        </w:rPr>
        <w:t>(conforme al disposto dell’art, 148 TUIR)</w:t>
      </w:r>
    </w:p>
    <w:p w14:paraId="5F9A510B" w14:textId="77777777" w:rsidR="00E529A8" w:rsidRPr="000B3061" w:rsidRDefault="00E529A8" w:rsidP="00885C8D">
      <w:pPr>
        <w:widowControl w:val="0"/>
        <w:numPr>
          <w:ilvl w:val="0"/>
          <w:numId w:val="11"/>
        </w:numPr>
        <w:autoSpaceDE w:val="0"/>
        <w:autoSpaceDN w:val="0"/>
        <w:adjustRightInd w:val="0"/>
        <w:spacing w:line="264" w:lineRule="auto"/>
        <w:jc w:val="both"/>
        <w:rPr>
          <w:rFonts w:cs="Open Sans"/>
          <w:szCs w:val="22"/>
        </w:rPr>
      </w:pPr>
      <w:r w:rsidRPr="000B3061">
        <w:rPr>
          <w:rFonts w:cs="Open Sans"/>
          <w:szCs w:val="22"/>
        </w:rPr>
        <w:t xml:space="preserve">La società potrà aumentare il capitale mediante nuovi conferimenti </w:t>
      </w:r>
    </w:p>
    <w:p w14:paraId="3E23F959" w14:textId="77777777" w:rsidR="00E529A8" w:rsidRPr="000B3061" w:rsidRDefault="00E529A8" w:rsidP="00885C8D">
      <w:pPr>
        <w:widowControl w:val="0"/>
        <w:numPr>
          <w:ilvl w:val="0"/>
          <w:numId w:val="11"/>
        </w:numPr>
        <w:autoSpaceDE w:val="0"/>
        <w:autoSpaceDN w:val="0"/>
        <w:adjustRightInd w:val="0"/>
        <w:spacing w:line="264" w:lineRule="auto"/>
        <w:jc w:val="both"/>
        <w:rPr>
          <w:rFonts w:cs="Open Sans"/>
          <w:szCs w:val="22"/>
        </w:rPr>
      </w:pPr>
      <w:r w:rsidRPr="000B3061">
        <w:rPr>
          <w:rFonts w:cs="Open Sans"/>
          <w:szCs w:val="22"/>
        </w:rPr>
        <w:t>L'aumento di capitale mediante nuovi conferimenti potrà avvenire mediante conferimenti in denaro, di beni in natura, di crediti o di qualsiasi altro elemento dell'attivo suscettibile di valutazione economica.</w:t>
      </w:r>
    </w:p>
    <w:p w14:paraId="0521A9D2" w14:textId="77777777" w:rsidR="00E529A8" w:rsidRPr="000B3061" w:rsidRDefault="00E529A8" w:rsidP="00885C8D">
      <w:pPr>
        <w:widowControl w:val="0"/>
        <w:numPr>
          <w:ilvl w:val="0"/>
          <w:numId w:val="11"/>
        </w:numPr>
        <w:autoSpaceDE w:val="0"/>
        <w:autoSpaceDN w:val="0"/>
        <w:adjustRightInd w:val="0"/>
        <w:spacing w:line="264" w:lineRule="auto"/>
        <w:jc w:val="both"/>
        <w:rPr>
          <w:rFonts w:cs="Open Sans"/>
          <w:szCs w:val="22"/>
        </w:rPr>
      </w:pPr>
      <w:r w:rsidRPr="000B3061">
        <w:rPr>
          <w:rFonts w:cs="Open Sans"/>
          <w:szCs w:val="22"/>
        </w:rPr>
        <w:t>Il conferimento potrà anche avvenire  mediante la prestazione di una polizza di assicurazione o di una fideiussione bancaria con cui vengano garantiti, per l'intero valore ad essi assegnato, gli obblighi assunti dal socio aventi per oggetto la prestazione d'opera o di servizi a favore della società.</w:t>
      </w:r>
    </w:p>
    <w:p w14:paraId="777C92A3" w14:textId="77777777" w:rsidR="00E529A8" w:rsidRPr="000B3061" w:rsidRDefault="00E529A8" w:rsidP="00885C8D">
      <w:pPr>
        <w:widowControl w:val="0"/>
        <w:autoSpaceDE w:val="0"/>
        <w:autoSpaceDN w:val="0"/>
        <w:adjustRightInd w:val="0"/>
        <w:spacing w:line="264" w:lineRule="auto"/>
        <w:jc w:val="both"/>
        <w:rPr>
          <w:rFonts w:cs="Open Sans"/>
          <w:b/>
          <w:bCs/>
          <w:szCs w:val="22"/>
        </w:rPr>
      </w:pPr>
    </w:p>
    <w:p w14:paraId="01125DA5" w14:textId="77777777" w:rsidR="00E529A8" w:rsidRPr="000B3061" w:rsidRDefault="00E529A8" w:rsidP="00885C8D">
      <w:pPr>
        <w:pStyle w:val="Titolo2"/>
        <w:spacing w:line="264" w:lineRule="auto"/>
      </w:pPr>
      <w:r w:rsidRPr="000B3061">
        <w:t>Articolo 7 – Riduzione del capitale per perdite</w:t>
      </w:r>
    </w:p>
    <w:p w14:paraId="389F421B" w14:textId="77777777" w:rsidR="00E529A8" w:rsidRPr="000B3061" w:rsidRDefault="00E529A8" w:rsidP="00885C8D">
      <w:pPr>
        <w:widowControl w:val="0"/>
        <w:numPr>
          <w:ilvl w:val="0"/>
          <w:numId w:val="12"/>
        </w:numPr>
        <w:autoSpaceDE w:val="0"/>
        <w:autoSpaceDN w:val="0"/>
        <w:adjustRightInd w:val="0"/>
        <w:spacing w:line="264" w:lineRule="auto"/>
        <w:jc w:val="both"/>
        <w:rPr>
          <w:rFonts w:cs="Open Sans"/>
          <w:szCs w:val="22"/>
        </w:rPr>
      </w:pPr>
      <w:r w:rsidRPr="000B3061">
        <w:rPr>
          <w:rFonts w:cs="Open Sans"/>
          <w:szCs w:val="22"/>
        </w:rPr>
        <w:t>In caso di riduzione del capitale per perdite può essere omesso il deposito preventivo presso la sede sociale della relazione dell’organo amministrativo sulla situazione patrimoniale della società e delle osservazioni dell’eventuale organo di controllo.</w:t>
      </w:r>
    </w:p>
    <w:p w14:paraId="50B7E45E" w14:textId="77777777" w:rsidR="00E529A8" w:rsidRPr="000B3061" w:rsidRDefault="00E529A8" w:rsidP="00885C8D">
      <w:pPr>
        <w:widowControl w:val="0"/>
        <w:autoSpaceDE w:val="0"/>
        <w:autoSpaceDN w:val="0"/>
        <w:adjustRightInd w:val="0"/>
        <w:spacing w:line="264" w:lineRule="auto"/>
        <w:jc w:val="both"/>
        <w:rPr>
          <w:rFonts w:cs="Open Sans"/>
          <w:b/>
          <w:bCs/>
          <w:szCs w:val="22"/>
        </w:rPr>
      </w:pPr>
    </w:p>
    <w:p w14:paraId="39C0D84B" w14:textId="77777777" w:rsidR="00E529A8" w:rsidRPr="000B3061" w:rsidRDefault="00E529A8" w:rsidP="00885C8D">
      <w:pPr>
        <w:pStyle w:val="Titolo2"/>
        <w:spacing w:line="264" w:lineRule="auto"/>
      </w:pPr>
      <w:r w:rsidRPr="000B3061">
        <w:t>Articolo 8 – Finanziamenti soci</w:t>
      </w:r>
    </w:p>
    <w:p w14:paraId="36368F89" w14:textId="77777777" w:rsidR="00E529A8" w:rsidRPr="000B3061" w:rsidRDefault="00E529A8" w:rsidP="00885C8D">
      <w:pPr>
        <w:widowControl w:val="0"/>
        <w:numPr>
          <w:ilvl w:val="0"/>
          <w:numId w:val="13"/>
        </w:numPr>
        <w:autoSpaceDE w:val="0"/>
        <w:autoSpaceDN w:val="0"/>
        <w:adjustRightInd w:val="0"/>
        <w:spacing w:line="264" w:lineRule="auto"/>
        <w:jc w:val="both"/>
        <w:rPr>
          <w:rFonts w:cs="Open Sans"/>
          <w:szCs w:val="22"/>
        </w:rPr>
      </w:pPr>
      <w:r w:rsidRPr="000B3061">
        <w:rPr>
          <w:rFonts w:cs="Open Sans"/>
          <w:szCs w:val="22"/>
        </w:rPr>
        <w:t>La società può acquisire dai soci versamenti in conto capitale o a fondo perduto, senza obbligo di rimborso, ovvero stipulare con i soci finanziamenti</w:t>
      </w:r>
      <w:r>
        <w:rPr>
          <w:rFonts w:cs="Open Sans"/>
          <w:szCs w:val="22"/>
        </w:rPr>
        <w:t xml:space="preserve"> </w:t>
      </w:r>
      <w:r w:rsidRPr="000B3061">
        <w:rPr>
          <w:rFonts w:cs="Open Sans"/>
          <w:szCs w:val="22"/>
        </w:rPr>
        <w:t>con obbligo di rimborso, anche senza corresponsione di interessi; la società può inoltre acquisire fondi dai soci ad altro titolo, sempre con obbligo di rimborso, e sempre nel rispetto delle leggi e dei regolamenti vigenti in materia che i soci si obbligano ad osservare.</w:t>
      </w:r>
    </w:p>
    <w:p w14:paraId="662D4FE3" w14:textId="77777777" w:rsidR="00E529A8" w:rsidRPr="00085D24" w:rsidRDefault="00E529A8" w:rsidP="00885C8D">
      <w:pPr>
        <w:widowControl w:val="0"/>
        <w:numPr>
          <w:ilvl w:val="0"/>
          <w:numId w:val="13"/>
        </w:numPr>
        <w:autoSpaceDE w:val="0"/>
        <w:autoSpaceDN w:val="0"/>
        <w:adjustRightInd w:val="0"/>
        <w:spacing w:line="264" w:lineRule="auto"/>
        <w:jc w:val="both"/>
        <w:rPr>
          <w:rFonts w:cs="Open Sans"/>
          <w:szCs w:val="22"/>
        </w:rPr>
      </w:pPr>
      <w:r w:rsidRPr="000B3061">
        <w:rPr>
          <w:rFonts w:cs="Open Sans"/>
          <w:szCs w:val="22"/>
        </w:rPr>
        <w:t xml:space="preserve">In ogni caso gli interessi eventualmente corrisposti non potranno superare i limiti fissati dall’art. 8, </w:t>
      </w:r>
      <w:proofErr w:type="spellStart"/>
      <w:r w:rsidRPr="000B3061">
        <w:rPr>
          <w:rFonts w:cs="Open Sans"/>
          <w:szCs w:val="22"/>
        </w:rPr>
        <w:t>D.Lgs.</w:t>
      </w:r>
      <w:proofErr w:type="spellEnd"/>
      <w:r w:rsidRPr="000B3061">
        <w:rPr>
          <w:rFonts w:cs="Open Sans"/>
          <w:szCs w:val="22"/>
        </w:rPr>
        <w:t xml:space="preserve"> 36/21 e </w:t>
      </w:r>
      <w:proofErr w:type="spellStart"/>
      <w:r w:rsidRPr="000B3061">
        <w:rPr>
          <w:rFonts w:cs="Open Sans"/>
          <w:szCs w:val="22"/>
        </w:rPr>
        <w:t>ss.modificazioni</w:t>
      </w:r>
      <w:proofErr w:type="spellEnd"/>
    </w:p>
    <w:p w14:paraId="735E9E7D" w14:textId="77777777" w:rsidR="00E529A8" w:rsidRPr="000B3061" w:rsidRDefault="00E529A8" w:rsidP="00885C8D">
      <w:pPr>
        <w:widowControl w:val="0"/>
        <w:numPr>
          <w:ilvl w:val="0"/>
          <w:numId w:val="13"/>
        </w:numPr>
        <w:autoSpaceDE w:val="0"/>
        <w:autoSpaceDN w:val="0"/>
        <w:adjustRightInd w:val="0"/>
        <w:spacing w:line="264" w:lineRule="auto"/>
        <w:jc w:val="both"/>
        <w:rPr>
          <w:rFonts w:cs="Open Sans"/>
          <w:szCs w:val="22"/>
        </w:rPr>
      </w:pPr>
      <w:r w:rsidRPr="000B3061">
        <w:rPr>
          <w:rFonts w:cs="Open Sans"/>
          <w:szCs w:val="22"/>
        </w:rPr>
        <w:lastRenderedPageBreak/>
        <w:t>I finanziamenti, che potranno essere anche non proporzionali alle rispettive quote di partecipazione, saranno soggetti alla disciplina di cui all'articolo 2467 c.c. e, in particolare, il rimborso degli stessi sarà postergato rispetto alla soddisfazione degli altri creditori.</w:t>
      </w:r>
    </w:p>
    <w:p w14:paraId="0FF31840" w14:textId="77777777" w:rsidR="00E529A8" w:rsidRDefault="00E529A8" w:rsidP="00885C8D">
      <w:pPr>
        <w:widowControl w:val="0"/>
        <w:autoSpaceDE w:val="0"/>
        <w:autoSpaceDN w:val="0"/>
        <w:adjustRightInd w:val="0"/>
        <w:spacing w:line="264" w:lineRule="auto"/>
        <w:jc w:val="both"/>
        <w:rPr>
          <w:rFonts w:cs="Open Sans"/>
          <w:b/>
          <w:bCs/>
          <w:szCs w:val="22"/>
        </w:rPr>
      </w:pPr>
    </w:p>
    <w:p w14:paraId="7BF60605" w14:textId="77777777" w:rsidR="00E529A8" w:rsidRPr="000B3061" w:rsidRDefault="00E529A8" w:rsidP="00885C8D">
      <w:pPr>
        <w:pStyle w:val="Titolo2"/>
        <w:spacing w:line="264" w:lineRule="auto"/>
      </w:pPr>
      <w:r w:rsidRPr="000B3061">
        <w:t>Articolo 9 – Partecipazioni sociali</w:t>
      </w:r>
    </w:p>
    <w:p w14:paraId="2851E58E" w14:textId="77777777" w:rsidR="00E529A8" w:rsidRPr="000B3061" w:rsidRDefault="00E529A8" w:rsidP="00885C8D">
      <w:pPr>
        <w:widowControl w:val="0"/>
        <w:numPr>
          <w:ilvl w:val="0"/>
          <w:numId w:val="14"/>
        </w:numPr>
        <w:autoSpaceDE w:val="0"/>
        <w:autoSpaceDN w:val="0"/>
        <w:adjustRightInd w:val="0"/>
        <w:spacing w:line="264" w:lineRule="auto"/>
        <w:jc w:val="both"/>
        <w:rPr>
          <w:rFonts w:cs="Open Sans"/>
          <w:szCs w:val="22"/>
        </w:rPr>
      </w:pPr>
      <w:r w:rsidRPr="000B3061">
        <w:rPr>
          <w:rFonts w:cs="Open Sans"/>
          <w:szCs w:val="22"/>
        </w:rPr>
        <w:t>I diritti sociali spettano ai soci in misura proporzionale alla partecipazione da ciascuno   di essi posseduta.</w:t>
      </w:r>
    </w:p>
    <w:p w14:paraId="68E03640" w14:textId="77777777" w:rsidR="00E529A8" w:rsidRPr="000B3061" w:rsidRDefault="00E529A8" w:rsidP="00885C8D">
      <w:pPr>
        <w:widowControl w:val="0"/>
        <w:autoSpaceDE w:val="0"/>
        <w:autoSpaceDN w:val="0"/>
        <w:adjustRightInd w:val="0"/>
        <w:spacing w:line="264" w:lineRule="auto"/>
        <w:jc w:val="both"/>
        <w:rPr>
          <w:rFonts w:cs="Open Sans"/>
          <w:szCs w:val="22"/>
        </w:rPr>
      </w:pPr>
    </w:p>
    <w:p w14:paraId="7C8E21E5" w14:textId="77777777" w:rsidR="00E529A8" w:rsidRPr="000B3061" w:rsidRDefault="00E529A8" w:rsidP="00885C8D">
      <w:pPr>
        <w:pStyle w:val="Titolo2"/>
        <w:spacing w:line="264" w:lineRule="auto"/>
      </w:pPr>
      <w:r w:rsidRPr="000B3061">
        <w:t>Articolo 10 – Trasferimento quote</w:t>
      </w:r>
    </w:p>
    <w:p w14:paraId="73B73690" w14:textId="77777777" w:rsidR="00E529A8" w:rsidRPr="000B3061" w:rsidRDefault="00E529A8" w:rsidP="00885C8D">
      <w:pPr>
        <w:widowControl w:val="0"/>
        <w:autoSpaceDE w:val="0"/>
        <w:autoSpaceDN w:val="0"/>
        <w:adjustRightInd w:val="0"/>
        <w:spacing w:line="264" w:lineRule="auto"/>
        <w:jc w:val="both"/>
        <w:rPr>
          <w:rFonts w:cs="Open Sans"/>
          <w:b/>
          <w:szCs w:val="22"/>
        </w:rPr>
      </w:pPr>
      <w:r w:rsidRPr="000B3061">
        <w:rPr>
          <w:rFonts w:cs="Open Sans"/>
          <w:b/>
          <w:szCs w:val="22"/>
        </w:rPr>
        <w:t xml:space="preserve">Ipotesi 1 </w:t>
      </w:r>
      <w:r w:rsidRPr="000B3061">
        <w:rPr>
          <w:rFonts w:cs="Open Sans"/>
          <w:bCs/>
          <w:i/>
          <w:iCs/>
          <w:color w:val="FF0000"/>
          <w:szCs w:val="22"/>
        </w:rPr>
        <w:t xml:space="preserve">(conforme al disposto del </w:t>
      </w:r>
      <w:proofErr w:type="spellStart"/>
      <w:r w:rsidRPr="000B3061">
        <w:rPr>
          <w:rFonts w:cs="Open Sans"/>
          <w:bCs/>
          <w:i/>
          <w:iCs/>
          <w:color w:val="FF0000"/>
          <w:szCs w:val="22"/>
        </w:rPr>
        <w:t>D.Lgs.</w:t>
      </w:r>
      <w:proofErr w:type="spellEnd"/>
      <w:r w:rsidRPr="000B3061">
        <w:rPr>
          <w:rFonts w:cs="Open Sans"/>
          <w:bCs/>
          <w:i/>
          <w:iCs/>
          <w:color w:val="FF0000"/>
          <w:szCs w:val="22"/>
        </w:rPr>
        <w:t xml:space="preserve"> 36/21 ma non all’art, 148 TUIR)</w:t>
      </w:r>
    </w:p>
    <w:p w14:paraId="56B53390" w14:textId="77777777" w:rsidR="00E529A8" w:rsidRPr="000B3061" w:rsidRDefault="00E529A8" w:rsidP="00885C8D">
      <w:pPr>
        <w:widowControl w:val="0"/>
        <w:autoSpaceDE w:val="0"/>
        <w:autoSpaceDN w:val="0"/>
        <w:adjustRightInd w:val="0"/>
        <w:spacing w:line="264" w:lineRule="auto"/>
        <w:jc w:val="both"/>
        <w:rPr>
          <w:rFonts w:cs="Open Sans"/>
          <w:szCs w:val="22"/>
        </w:rPr>
      </w:pPr>
    </w:p>
    <w:p w14:paraId="008801E5" w14:textId="77777777" w:rsidR="00E529A8" w:rsidRPr="000B3061" w:rsidRDefault="00E529A8" w:rsidP="00885C8D">
      <w:pPr>
        <w:widowControl w:val="0"/>
        <w:numPr>
          <w:ilvl w:val="0"/>
          <w:numId w:val="15"/>
        </w:numPr>
        <w:autoSpaceDE w:val="0"/>
        <w:autoSpaceDN w:val="0"/>
        <w:adjustRightInd w:val="0"/>
        <w:spacing w:line="264" w:lineRule="auto"/>
        <w:jc w:val="both"/>
        <w:rPr>
          <w:rFonts w:cs="Open Sans"/>
          <w:szCs w:val="22"/>
        </w:rPr>
      </w:pPr>
      <w:r w:rsidRPr="000B3061">
        <w:rPr>
          <w:rFonts w:cs="Open Sans"/>
          <w:szCs w:val="22"/>
        </w:rPr>
        <w:t xml:space="preserve">Le partecipazioni sono liberamente trasferibili, per atto tra vivi e </w:t>
      </w:r>
      <w:proofErr w:type="spellStart"/>
      <w:r w:rsidRPr="000B3061">
        <w:rPr>
          <w:rFonts w:cs="Open Sans"/>
          <w:i/>
          <w:iCs/>
          <w:szCs w:val="22"/>
        </w:rPr>
        <w:t>mortis</w:t>
      </w:r>
      <w:proofErr w:type="spellEnd"/>
      <w:r w:rsidRPr="000B3061">
        <w:rPr>
          <w:rFonts w:cs="Open Sans"/>
          <w:i/>
          <w:iCs/>
          <w:szCs w:val="22"/>
        </w:rPr>
        <w:t xml:space="preserve"> causa</w:t>
      </w:r>
      <w:r w:rsidRPr="000B3061">
        <w:rPr>
          <w:rFonts w:cs="Open Sans"/>
          <w:szCs w:val="22"/>
        </w:rPr>
        <w:t>.</w:t>
      </w:r>
    </w:p>
    <w:p w14:paraId="7CBD54DA" w14:textId="77777777" w:rsidR="00E529A8" w:rsidRPr="000B3061" w:rsidRDefault="00E529A8" w:rsidP="00885C8D">
      <w:pPr>
        <w:widowControl w:val="0"/>
        <w:numPr>
          <w:ilvl w:val="0"/>
          <w:numId w:val="15"/>
        </w:numPr>
        <w:autoSpaceDE w:val="0"/>
        <w:autoSpaceDN w:val="0"/>
        <w:adjustRightInd w:val="0"/>
        <w:spacing w:line="264" w:lineRule="auto"/>
        <w:jc w:val="both"/>
        <w:rPr>
          <w:rFonts w:cs="Open Sans"/>
          <w:szCs w:val="22"/>
        </w:rPr>
      </w:pPr>
      <w:r w:rsidRPr="000B3061">
        <w:rPr>
          <w:rFonts w:cs="Open Sans"/>
          <w:szCs w:val="22"/>
        </w:rPr>
        <w:t xml:space="preserve">In qualunque altro caso di trasferimento inter </w:t>
      </w:r>
      <w:proofErr w:type="spellStart"/>
      <w:r w:rsidRPr="000B3061">
        <w:rPr>
          <w:rFonts w:cs="Open Sans"/>
          <w:szCs w:val="22"/>
        </w:rPr>
        <w:t>vivos</w:t>
      </w:r>
      <w:proofErr w:type="spellEnd"/>
      <w:r w:rsidRPr="000B3061">
        <w:rPr>
          <w:rFonts w:cs="Open Sans"/>
          <w:szCs w:val="22"/>
        </w:rPr>
        <w:t xml:space="preserve">, a titolo oneroso o gratuito, è riservato a favore degli altri soci risultanti dal libro soci il diritto di prelazione. </w:t>
      </w:r>
    </w:p>
    <w:p w14:paraId="066D24EA" w14:textId="77777777" w:rsidR="00E529A8" w:rsidRPr="000B3061" w:rsidRDefault="00E529A8" w:rsidP="00885C8D">
      <w:pPr>
        <w:widowControl w:val="0"/>
        <w:numPr>
          <w:ilvl w:val="0"/>
          <w:numId w:val="15"/>
        </w:numPr>
        <w:autoSpaceDE w:val="0"/>
        <w:autoSpaceDN w:val="0"/>
        <w:adjustRightInd w:val="0"/>
        <w:spacing w:line="264" w:lineRule="auto"/>
        <w:jc w:val="both"/>
        <w:rPr>
          <w:rFonts w:cs="Open Sans"/>
          <w:szCs w:val="22"/>
        </w:rPr>
      </w:pPr>
      <w:r w:rsidRPr="000B3061">
        <w:rPr>
          <w:rFonts w:cs="Open Sans"/>
          <w:szCs w:val="22"/>
        </w:rPr>
        <w:t xml:space="preserve">A tal fine il socio che intende trasferire la propria partecipazione deve darne comunicazione a tutti gli altri soci mediante lettera raccomandata con avviso di ricevimento, indicando il nominativo dell’acquirente, il corrispettivo e tutte le altre condizioni dell’alienazione. La comunicazione vale come proposta contrattuale nei confronti dei soci , che possono determinare la conclusione del contratto comunicando al proponente la loro accettazione entro sessanta giorni dalla ricezione della proposta. In caso di esercizio del diritto di prelazione da parte di più soci, questi si dividono la quota offerta in vendita in modo che tra essi rimanga inalterato il rapporto di partecipazione al capitale sociale. </w:t>
      </w:r>
    </w:p>
    <w:p w14:paraId="242DCB73" w14:textId="77777777" w:rsidR="00E529A8" w:rsidRPr="000B3061" w:rsidRDefault="00E529A8" w:rsidP="00885C8D">
      <w:pPr>
        <w:widowControl w:val="0"/>
        <w:numPr>
          <w:ilvl w:val="0"/>
          <w:numId w:val="15"/>
        </w:numPr>
        <w:autoSpaceDE w:val="0"/>
        <w:autoSpaceDN w:val="0"/>
        <w:adjustRightInd w:val="0"/>
        <w:spacing w:line="264" w:lineRule="auto"/>
        <w:jc w:val="both"/>
        <w:rPr>
          <w:rFonts w:cs="Open Sans"/>
          <w:szCs w:val="22"/>
        </w:rPr>
      </w:pPr>
      <w:r w:rsidRPr="000B3061">
        <w:rPr>
          <w:rFonts w:cs="Open Sans"/>
          <w:szCs w:val="22"/>
        </w:rPr>
        <w:t>Il trasferimento a favore dei soci che hanno deciso di esercitare il diritto di prelazione dovrà avvenire entro sessanta giorni dalla data di accettazione.</w:t>
      </w:r>
    </w:p>
    <w:p w14:paraId="0BE2B53A" w14:textId="77777777" w:rsidR="00E529A8" w:rsidRPr="000B3061" w:rsidRDefault="00E529A8" w:rsidP="00885C8D">
      <w:pPr>
        <w:widowControl w:val="0"/>
        <w:numPr>
          <w:ilvl w:val="0"/>
          <w:numId w:val="15"/>
        </w:numPr>
        <w:autoSpaceDE w:val="0"/>
        <w:autoSpaceDN w:val="0"/>
        <w:adjustRightInd w:val="0"/>
        <w:spacing w:line="264" w:lineRule="auto"/>
        <w:jc w:val="both"/>
        <w:rPr>
          <w:rFonts w:cs="Open Sans"/>
          <w:szCs w:val="22"/>
        </w:rPr>
      </w:pPr>
      <w:r w:rsidRPr="000B3061">
        <w:rPr>
          <w:rFonts w:cs="Open Sans"/>
          <w:szCs w:val="22"/>
        </w:rPr>
        <w:t xml:space="preserve">La rinuncia al diritto di prelazione, espressa o presunta nel caso di mancata risposta nel termine di sessanta giorni dalla ricezione della comunicazione, consente al socio di cedere liberamente la sua quota esclusivamente al soggetto e alle condizioni indicate nella comunicazione. Il trasferimento deve comunque avvenire entro i trenta giorni successivi alla rinunzia al diritto di prelazione. </w:t>
      </w:r>
    </w:p>
    <w:p w14:paraId="134F1943" w14:textId="77777777" w:rsidR="00E529A8" w:rsidRPr="000B3061" w:rsidRDefault="00E529A8" w:rsidP="00885C8D">
      <w:pPr>
        <w:widowControl w:val="0"/>
        <w:numPr>
          <w:ilvl w:val="0"/>
          <w:numId w:val="15"/>
        </w:numPr>
        <w:autoSpaceDE w:val="0"/>
        <w:autoSpaceDN w:val="0"/>
        <w:adjustRightInd w:val="0"/>
        <w:spacing w:line="264" w:lineRule="auto"/>
        <w:jc w:val="both"/>
        <w:rPr>
          <w:rFonts w:cs="Open Sans"/>
          <w:szCs w:val="22"/>
        </w:rPr>
      </w:pPr>
      <w:r w:rsidRPr="000B3061">
        <w:rPr>
          <w:rFonts w:cs="Open Sans"/>
          <w:szCs w:val="22"/>
        </w:rPr>
        <w:t xml:space="preserve">In caso di trasferimento </w:t>
      </w:r>
      <w:proofErr w:type="spellStart"/>
      <w:r w:rsidRPr="000B3061">
        <w:rPr>
          <w:rFonts w:cs="Open Sans"/>
          <w:i/>
          <w:iCs/>
          <w:szCs w:val="22"/>
        </w:rPr>
        <w:t>mortis</w:t>
      </w:r>
      <w:proofErr w:type="spellEnd"/>
      <w:r w:rsidRPr="000B3061">
        <w:rPr>
          <w:rFonts w:cs="Open Sans"/>
          <w:i/>
          <w:iCs/>
          <w:szCs w:val="22"/>
        </w:rPr>
        <w:t xml:space="preserve"> causa</w:t>
      </w:r>
      <w:r w:rsidRPr="000B3061">
        <w:rPr>
          <w:rFonts w:cs="Open Sans"/>
          <w:szCs w:val="22"/>
        </w:rPr>
        <w:t xml:space="preserve"> nei predetti limiti gli eredi provvederanno a nominare un rappresentante comune o a dividere tra loro la quota del de </w:t>
      </w:r>
      <w:proofErr w:type="spellStart"/>
      <w:r w:rsidRPr="000B3061">
        <w:rPr>
          <w:rFonts w:cs="Open Sans"/>
          <w:szCs w:val="22"/>
        </w:rPr>
        <w:t>cuius</w:t>
      </w:r>
      <w:proofErr w:type="spellEnd"/>
      <w:r w:rsidRPr="000B3061">
        <w:rPr>
          <w:rFonts w:cs="Open Sans"/>
          <w:szCs w:val="22"/>
        </w:rPr>
        <w:t>.</w:t>
      </w:r>
    </w:p>
    <w:p w14:paraId="5C88D2BD" w14:textId="77777777" w:rsidR="00E529A8" w:rsidRPr="000B3061" w:rsidRDefault="00E529A8" w:rsidP="00885C8D">
      <w:pPr>
        <w:widowControl w:val="0"/>
        <w:numPr>
          <w:ilvl w:val="0"/>
          <w:numId w:val="15"/>
        </w:numPr>
        <w:autoSpaceDE w:val="0"/>
        <w:autoSpaceDN w:val="0"/>
        <w:adjustRightInd w:val="0"/>
        <w:spacing w:line="264" w:lineRule="auto"/>
        <w:jc w:val="both"/>
        <w:rPr>
          <w:rFonts w:cs="Open Sans"/>
          <w:szCs w:val="22"/>
        </w:rPr>
      </w:pPr>
      <w:r w:rsidRPr="000B3061">
        <w:rPr>
          <w:rFonts w:cs="Open Sans"/>
          <w:szCs w:val="22"/>
        </w:rPr>
        <w:t>Nel caso in cui non dovessero esserci discendenti in linea retta si provvederà a liquidare la quota agli eredi sulla base dei criteri previsti per il caso di recesso.</w:t>
      </w:r>
    </w:p>
    <w:p w14:paraId="08098DBB" w14:textId="77777777" w:rsidR="00E529A8" w:rsidRPr="000B3061" w:rsidRDefault="00E529A8" w:rsidP="00885C8D">
      <w:pPr>
        <w:widowControl w:val="0"/>
        <w:numPr>
          <w:ilvl w:val="0"/>
          <w:numId w:val="15"/>
        </w:numPr>
        <w:autoSpaceDE w:val="0"/>
        <w:autoSpaceDN w:val="0"/>
        <w:adjustRightInd w:val="0"/>
        <w:spacing w:line="264" w:lineRule="auto"/>
        <w:jc w:val="both"/>
        <w:rPr>
          <w:rFonts w:cs="Open Sans"/>
          <w:szCs w:val="22"/>
        </w:rPr>
      </w:pPr>
      <w:r w:rsidRPr="000B3061">
        <w:rPr>
          <w:rFonts w:cs="Open Sans"/>
          <w:szCs w:val="22"/>
        </w:rPr>
        <w:t xml:space="preserve">La quota del de </w:t>
      </w:r>
      <w:proofErr w:type="spellStart"/>
      <w:r w:rsidRPr="000B3061">
        <w:rPr>
          <w:rFonts w:cs="Open Sans"/>
          <w:szCs w:val="22"/>
        </w:rPr>
        <w:t>cuius</w:t>
      </w:r>
      <w:proofErr w:type="spellEnd"/>
      <w:r w:rsidRPr="000B3061">
        <w:rPr>
          <w:rFonts w:cs="Open Sans"/>
          <w:szCs w:val="22"/>
        </w:rPr>
        <w:t xml:space="preserve"> potrà essere divisa in parti uguali tra gli eredi; in alternativa dovrà essere nominato un rappresentante comune per l’esercizio dei diritti derivanti dalla quota. </w:t>
      </w:r>
    </w:p>
    <w:p w14:paraId="718EF614" w14:textId="77777777" w:rsidR="00E529A8" w:rsidRPr="000B3061" w:rsidRDefault="00E529A8" w:rsidP="00885C8D">
      <w:pPr>
        <w:widowControl w:val="0"/>
        <w:autoSpaceDE w:val="0"/>
        <w:autoSpaceDN w:val="0"/>
        <w:adjustRightInd w:val="0"/>
        <w:spacing w:line="264" w:lineRule="auto"/>
        <w:jc w:val="both"/>
        <w:rPr>
          <w:rFonts w:cs="Open Sans"/>
          <w:b/>
          <w:bCs/>
          <w:szCs w:val="22"/>
        </w:rPr>
      </w:pPr>
    </w:p>
    <w:p w14:paraId="1483517B" w14:textId="77777777" w:rsidR="00E529A8" w:rsidRPr="000B3061" w:rsidRDefault="00E529A8" w:rsidP="00885C8D">
      <w:pPr>
        <w:widowControl w:val="0"/>
        <w:autoSpaceDE w:val="0"/>
        <w:autoSpaceDN w:val="0"/>
        <w:adjustRightInd w:val="0"/>
        <w:spacing w:line="264" w:lineRule="auto"/>
        <w:jc w:val="both"/>
        <w:rPr>
          <w:rFonts w:cs="Open Sans"/>
          <w:i/>
          <w:iCs/>
          <w:color w:val="FF0000"/>
          <w:szCs w:val="22"/>
        </w:rPr>
      </w:pPr>
      <w:r w:rsidRPr="000B3061">
        <w:rPr>
          <w:rFonts w:cs="Open Sans"/>
          <w:b/>
          <w:szCs w:val="22"/>
        </w:rPr>
        <w:t xml:space="preserve">Ipotesi 2 </w:t>
      </w:r>
      <w:bookmarkStart w:id="1" w:name="_Hlk151366858"/>
      <w:r w:rsidRPr="000B3061">
        <w:rPr>
          <w:rFonts w:cs="Open Sans"/>
          <w:i/>
          <w:iCs/>
          <w:color w:val="FF0000"/>
          <w:szCs w:val="22"/>
        </w:rPr>
        <w:t>(conforme al disposto dell’art, 148 TUIR)</w:t>
      </w:r>
    </w:p>
    <w:bookmarkEnd w:id="1"/>
    <w:p w14:paraId="0CD9AB09" w14:textId="77777777" w:rsidR="00E529A8" w:rsidRPr="000B3061" w:rsidRDefault="00E529A8" w:rsidP="00885C8D">
      <w:pPr>
        <w:widowControl w:val="0"/>
        <w:numPr>
          <w:ilvl w:val="0"/>
          <w:numId w:val="16"/>
        </w:numPr>
        <w:autoSpaceDE w:val="0"/>
        <w:autoSpaceDN w:val="0"/>
        <w:adjustRightInd w:val="0"/>
        <w:spacing w:line="264" w:lineRule="auto"/>
        <w:jc w:val="both"/>
        <w:rPr>
          <w:rFonts w:cs="Open Sans"/>
          <w:szCs w:val="22"/>
        </w:rPr>
      </w:pPr>
      <w:r w:rsidRPr="000B3061">
        <w:rPr>
          <w:rFonts w:cs="Open Sans"/>
          <w:szCs w:val="22"/>
        </w:rPr>
        <w:t xml:space="preserve">Le partecipazioni non sono trasferibili, per atto tra vivi, ma unicamente per </w:t>
      </w:r>
      <w:proofErr w:type="spellStart"/>
      <w:r w:rsidRPr="000B3061">
        <w:rPr>
          <w:rFonts w:cs="Open Sans"/>
          <w:i/>
          <w:iCs/>
          <w:szCs w:val="22"/>
        </w:rPr>
        <w:t>mortis</w:t>
      </w:r>
      <w:proofErr w:type="spellEnd"/>
      <w:r w:rsidRPr="000B3061">
        <w:rPr>
          <w:rFonts w:cs="Open Sans"/>
          <w:i/>
          <w:iCs/>
          <w:szCs w:val="22"/>
        </w:rPr>
        <w:t xml:space="preserve"> causa</w:t>
      </w:r>
      <w:r w:rsidRPr="000B3061">
        <w:rPr>
          <w:rFonts w:cs="Open Sans"/>
          <w:szCs w:val="22"/>
        </w:rPr>
        <w:t>.</w:t>
      </w:r>
    </w:p>
    <w:p w14:paraId="15833976" w14:textId="77777777" w:rsidR="00E529A8" w:rsidRPr="000B3061" w:rsidRDefault="00E529A8" w:rsidP="00885C8D">
      <w:pPr>
        <w:widowControl w:val="0"/>
        <w:numPr>
          <w:ilvl w:val="0"/>
          <w:numId w:val="16"/>
        </w:numPr>
        <w:autoSpaceDE w:val="0"/>
        <w:autoSpaceDN w:val="0"/>
        <w:adjustRightInd w:val="0"/>
        <w:spacing w:line="264" w:lineRule="auto"/>
        <w:jc w:val="both"/>
        <w:rPr>
          <w:rFonts w:cs="Open Sans"/>
          <w:szCs w:val="22"/>
        </w:rPr>
      </w:pPr>
      <w:r w:rsidRPr="000B3061">
        <w:rPr>
          <w:rFonts w:cs="Open Sans"/>
          <w:szCs w:val="22"/>
        </w:rPr>
        <w:t xml:space="preserve">In caso di trasferimento </w:t>
      </w:r>
      <w:proofErr w:type="spellStart"/>
      <w:r w:rsidRPr="000B3061">
        <w:rPr>
          <w:rFonts w:cs="Open Sans"/>
          <w:i/>
          <w:iCs/>
          <w:szCs w:val="22"/>
        </w:rPr>
        <w:t>mortis</w:t>
      </w:r>
      <w:proofErr w:type="spellEnd"/>
      <w:r w:rsidRPr="000B3061">
        <w:rPr>
          <w:rFonts w:cs="Open Sans"/>
          <w:i/>
          <w:iCs/>
          <w:szCs w:val="22"/>
        </w:rPr>
        <w:t xml:space="preserve"> causa</w:t>
      </w:r>
      <w:r w:rsidRPr="000B3061">
        <w:rPr>
          <w:rFonts w:cs="Open Sans"/>
          <w:szCs w:val="22"/>
        </w:rPr>
        <w:t xml:space="preserve"> gli eredi provvederanno a nominare un rappresentante comune o a dividere tra loro la quota del de </w:t>
      </w:r>
      <w:proofErr w:type="spellStart"/>
      <w:r w:rsidRPr="000B3061">
        <w:rPr>
          <w:rFonts w:cs="Open Sans"/>
          <w:szCs w:val="22"/>
        </w:rPr>
        <w:t>cuius</w:t>
      </w:r>
      <w:proofErr w:type="spellEnd"/>
      <w:r w:rsidRPr="000B3061">
        <w:rPr>
          <w:rFonts w:cs="Open Sans"/>
          <w:szCs w:val="22"/>
        </w:rPr>
        <w:t>.</w:t>
      </w:r>
    </w:p>
    <w:p w14:paraId="66401864" w14:textId="77777777" w:rsidR="00E529A8" w:rsidRPr="000B3061" w:rsidRDefault="00E529A8" w:rsidP="00885C8D">
      <w:pPr>
        <w:widowControl w:val="0"/>
        <w:autoSpaceDE w:val="0"/>
        <w:autoSpaceDN w:val="0"/>
        <w:adjustRightInd w:val="0"/>
        <w:spacing w:line="264" w:lineRule="auto"/>
        <w:jc w:val="both"/>
        <w:rPr>
          <w:rFonts w:cs="Open Sans"/>
          <w:b/>
          <w:bCs/>
          <w:szCs w:val="22"/>
        </w:rPr>
      </w:pPr>
    </w:p>
    <w:p w14:paraId="19E4A371" w14:textId="374F810B" w:rsidR="00E529A8" w:rsidRPr="00E529A8" w:rsidRDefault="00E529A8" w:rsidP="00885C8D">
      <w:pPr>
        <w:pStyle w:val="Titolo2"/>
        <w:spacing w:line="264" w:lineRule="auto"/>
      </w:pPr>
      <w:r w:rsidRPr="000B3061">
        <w:t>Articolo 11 – Recesso</w:t>
      </w:r>
    </w:p>
    <w:p w14:paraId="735ED328" w14:textId="77777777" w:rsidR="00E529A8" w:rsidRPr="000B3061" w:rsidRDefault="00E529A8" w:rsidP="00885C8D">
      <w:pPr>
        <w:widowControl w:val="0"/>
        <w:numPr>
          <w:ilvl w:val="0"/>
          <w:numId w:val="17"/>
        </w:numPr>
        <w:autoSpaceDE w:val="0"/>
        <w:autoSpaceDN w:val="0"/>
        <w:adjustRightInd w:val="0"/>
        <w:spacing w:line="264" w:lineRule="auto"/>
        <w:jc w:val="both"/>
        <w:rPr>
          <w:rFonts w:cs="Open Sans"/>
          <w:szCs w:val="22"/>
        </w:rPr>
      </w:pPr>
      <w:r w:rsidRPr="000B3061">
        <w:rPr>
          <w:rFonts w:cs="Open Sans"/>
          <w:szCs w:val="22"/>
        </w:rPr>
        <w:t xml:space="preserve">Il socio può recedere dalla società nei casi previsti dalla legge. </w:t>
      </w:r>
    </w:p>
    <w:p w14:paraId="04DA300D" w14:textId="71688771" w:rsidR="00E529A8" w:rsidRDefault="00E529A8" w:rsidP="00885C8D">
      <w:pPr>
        <w:widowControl w:val="0"/>
        <w:numPr>
          <w:ilvl w:val="0"/>
          <w:numId w:val="17"/>
        </w:numPr>
        <w:autoSpaceDE w:val="0"/>
        <w:autoSpaceDN w:val="0"/>
        <w:adjustRightInd w:val="0"/>
        <w:spacing w:line="264" w:lineRule="auto"/>
        <w:jc w:val="both"/>
        <w:rPr>
          <w:rFonts w:cs="Open Sans"/>
          <w:szCs w:val="22"/>
        </w:rPr>
      </w:pPr>
      <w:r w:rsidRPr="000B3061">
        <w:rPr>
          <w:rFonts w:cs="Open Sans"/>
          <w:szCs w:val="22"/>
        </w:rPr>
        <w:t xml:space="preserve">La volontà di recedere deve essere comunicata all’organo amministrativo mediante lettera raccomandata con avviso di ricevimento entro trenta giorni dall’iscrizione nel registro delle </w:t>
      </w:r>
      <w:r w:rsidRPr="000B3061">
        <w:rPr>
          <w:rFonts w:cs="Open Sans"/>
          <w:szCs w:val="22"/>
        </w:rPr>
        <w:lastRenderedPageBreak/>
        <w:t xml:space="preserve">imprese della decisione che legittima il recesso oppure, in mancanza di una decisione, dal momento in cui il socio viene a conoscenza del fatto che lo legittima. </w:t>
      </w:r>
    </w:p>
    <w:p w14:paraId="5220E905" w14:textId="3F3972B5" w:rsidR="00E529A8" w:rsidRDefault="00E529A8" w:rsidP="00885C8D">
      <w:pPr>
        <w:widowControl w:val="0"/>
        <w:numPr>
          <w:ilvl w:val="0"/>
          <w:numId w:val="17"/>
        </w:numPr>
        <w:autoSpaceDE w:val="0"/>
        <w:autoSpaceDN w:val="0"/>
        <w:adjustRightInd w:val="0"/>
        <w:spacing w:line="264" w:lineRule="auto"/>
        <w:jc w:val="both"/>
        <w:rPr>
          <w:rFonts w:cs="Open Sans"/>
          <w:szCs w:val="22"/>
        </w:rPr>
      </w:pPr>
      <w:r>
        <w:rPr>
          <w:rFonts w:cs="Open Sans"/>
          <w:szCs w:val="22"/>
        </w:rPr>
        <w:t>In caso di durata illimitata della società, viene garantito ai soci il diritto di recedere in ogni momento dalla stessa.</w:t>
      </w:r>
    </w:p>
    <w:p w14:paraId="4F54C503" w14:textId="77777777" w:rsidR="00E529A8" w:rsidRDefault="00E529A8" w:rsidP="00885C8D">
      <w:pPr>
        <w:widowControl w:val="0"/>
        <w:numPr>
          <w:ilvl w:val="0"/>
          <w:numId w:val="17"/>
        </w:numPr>
        <w:autoSpaceDE w:val="0"/>
        <w:autoSpaceDN w:val="0"/>
        <w:adjustRightInd w:val="0"/>
        <w:spacing w:line="264" w:lineRule="auto"/>
        <w:jc w:val="both"/>
        <w:rPr>
          <w:rFonts w:cs="Open Sans"/>
          <w:szCs w:val="22"/>
        </w:rPr>
      </w:pPr>
      <w:r w:rsidRPr="000B3061">
        <w:rPr>
          <w:rFonts w:cs="Open Sans"/>
          <w:szCs w:val="22"/>
        </w:rPr>
        <w:t xml:space="preserve">L’esercizio del diritto di recesso deve essere annotato nel libro soci a cura dell’organo amministrativo. </w:t>
      </w:r>
    </w:p>
    <w:p w14:paraId="02041364" w14:textId="2AA319C8" w:rsidR="00E529A8" w:rsidRPr="00E529A8" w:rsidRDefault="00E529A8" w:rsidP="00885C8D">
      <w:pPr>
        <w:widowControl w:val="0"/>
        <w:numPr>
          <w:ilvl w:val="0"/>
          <w:numId w:val="17"/>
        </w:numPr>
        <w:autoSpaceDE w:val="0"/>
        <w:autoSpaceDN w:val="0"/>
        <w:adjustRightInd w:val="0"/>
        <w:spacing w:line="264" w:lineRule="auto"/>
        <w:jc w:val="both"/>
        <w:rPr>
          <w:rFonts w:cs="Open Sans"/>
          <w:szCs w:val="22"/>
        </w:rPr>
      </w:pPr>
      <w:r w:rsidRPr="000B3061">
        <w:rPr>
          <w:rFonts w:cs="Open Sans"/>
          <w:szCs w:val="22"/>
        </w:rPr>
        <w:t>Il recesso non può essere esercitato, e se già esercitato è privo di efficacia, quando la società revoca la decisione che lo legittima.</w:t>
      </w:r>
    </w:p>
    <w:p w14:paraId="433DDA3D" w14:textId="77777777" w:rsidR="00E529A8" w:rsidRPr="000B3061" w:rsidRDefault="00E529A8" w:rsidP="00885C8D">
      <w:pPr>
        <w:widowControl w:val="0"/>
        <w:autoSpaceDE w:val="0"/>
        <w:autoSpaceDN w:val="0"/>
        <w:adjustRightInd w:val="0"/>
        <w:spacing w:line="264" w:lineRule="auto"/>
        <w:jc w:val="both"/>
        <w:rPr>
          <w:rFonts w:cs="Open Sans"/>
          <w:b/>
          <w:bCs/>
          <w:szCs w:val="22"/>
        </w:rPr>
      </w:pPr>
    </w:p>
    <w:p w14:paraId="51881E70" w14:textId="00164C0E" w:rsidR="00E529A8" w:rsidRPr="00E529A8" w:rsidRDefault="00E529A8" w:rsidP="00885C8D">
      <w:pPr>
        <w:pStyle w:val="Titolo2"/>
        <w:spacing w:line="264" w:lineRule="auto"/>
      </w:pPr>
      <w:r w:rsidRPr="000B3061">
        <w:t>Articolo 12 – Determinazione del valore della quota in caso di recesso</w:t>
      </w:r>
    </w:p>
    <w:p w14:paraId="41C730EA" w14:textId="3A44E97C" w:rsidR="00E529A8" w:rsidRPr="00E529A8" w:rsidRDefault="00E529A8" w:rsidP="00885C8D">
      <w:pPr>
        <w:widowControl w:val="0"/>
        <w:autoSpaceDE w:val="0"/>
        <w:autoSpaceDN w:val="0"/>
        <w:adjustRightInd w:val="0"/>
        <w:spacing w:line="264" w:lineRule="auto"/>
        <w:jc w:val="both"/>
        <w:rPr>
          <w:rFonts w:cs="Open Sans"/>
          <w:b/>
          <w:szCs w:val="22"/>
        </w:rPr>
      </w:pPr>
      <w:r w:rsidRPr="000B3061">
        <w:rPr>
          <w:rFonts w:cs="Open Sans"/>
          <w:b/>
          <w:szCs w:val="22"/>
        </w:rPr>
        <w:t xml:space="preserve">Ipotesi 1 </w:t>
      </w:r>
      <w:r w:rsidRPr="000B3061">
        <w:rPr>
          <w:rFonts w:cs="Open Sans"/>
          <w:bCs/>
          <w:i/>
          <w:iCs/>
          <w:color w:val="FF0000"/>
          <w:szCs w:val="22"/>
        </w:rPr>
        <w:t xml:space="preserve">(conforme al disposto del </w:t>
      </w:r>
      <w:proofErr w:type="spellStart"/>
      <w:r w:rsidRPr="000B3061">
        <w:rPr>
          <w:rFonts w:cs="Open Sans"/>
          <w:bCs/>
          <w:i/>
          <w:iCs/>
          <w:color w:val="FF0000"/>
          <w:szCs w:val="22"/>
        </w:rPr>
        <w:t>D.Lgs.</w:t>
      </w:r>
      <w:proofErr w:type="spellEnd"/>
      <w:r w:rsidRPr="000B3061">
        <w:rPr>
          <w:rFonts w:cs="Open Sans"/>
          <w:bCs/>
          <w:i/>
          <w:iCs/>
          <w:color w:val="FF0000"/>
          <w:szCs w:val="22"/>
        </w:rPr>
        <w:t xml:space="preserve"> 36/21 ma non all’art, 148 TUIR)</w:t>
      </w:r>
    </w:p>
    <w:p w14:paraId="6E049423" w14:textId="4E20D2BD" w:rsidR="00E529A8" w:rsidRPr="000B3061" w:rsidRDefault="00E529A8" w:rsidP="00885C8D">
      <w:pPr>
        <w:widowControl w:val="0"/>
        <w:numPr>
          <w:ilvl w:val="0"/>
          <w:numId w:val="18"/>
        </w:numPr>
        <w:autoSpaceDE w:val="0"/>
        <w:autoSpaceDN w:val="0"/>
        <w:adjustRightInd w:val="0"/>
        <w:spacing w:line="264" w:lineRule="auto"/>
        <w:jc w:val="both"/>
        <w:rPr>
          <w:rFonts w:cs="Open Sans"/>
          <w:szCs w:val="22"/>
        </w:rPr>
      </w:pPr>
      <w:r w:rsidRPr="000B3061">
        <w:rPr>
          <w:rFonts w:cs="Open Sans"/>
          <w:szCs w:val="22"/>
        </w:rPr>
        <w:t>Il socio che recede dalla società ha diritto di ottenere il rimborso della propria partecipazione in proporzione al patrimonio netto della società.</w:t>
      </w:r>
    </w:p>
    <w:p w14:paraId="40B400AB" w14:textId="77777777" w:rsidR="00E529A8" w:rsidRPr="000B3061" w:rsidRDefault="00E529A8" w:rsidP="00885C8D">
      <w:pPr>
        <w:widowControl w:val="0"/>
        <w:numPr>
          <w:ilvl w:val="0"/>
          <w:numId w:val="18"/>
        </w:numPr>
        <w:autoSpaceDE w:val="0"/>
        <w:autoSpaceDN w:val="0"/>
        <w:adjustRightInd w:val="0"/>
        <w:spacing w:line="264" w:lineRule="auto"/>
        <w:jc w:val="both"/>
        <w:rPr>
          <w:rFonts w:cs="Open Sans"/>
          <w:szCs w:val="22"/>
        </w:rPr>
      </w:pPr>
      <w:r w:rsidRPr="000B3061">
        <w:rPr>
          <w:rFonts w:cs="Open Sans"/>
          <w:szCs w:val="22"/>
        </w:rPr>
        <w:t>Il valore della quota sarà determinato in base ad una perizia giurata redatta da un dottore commercialista iscritto nell’albo dei revisori contabili, il quale adotterà il metodo di valutazione denominato dalla dottrina “metodo patrimoniale”.</w:t>
      </w:r>
    </w:p>
    <w:p w14:paraId="548A86FF" w14:textId="77777777" w:rsidR="00E529A8" w:rsidRPr="000B3061" w:rsidRDefault="00E529A8" w:rsidP="00885C8D">
      <w:pPr>
        <w:widowControl w:val="0"/>
        <w:numPr>
          <w:ilvl w:val="0"/>
          <w:numId w:val="18"/>
        </w:numPr>
        <w:autoSpaceDE w:val="0"/>
        <w:autoSpaceDN w:val="0"/>
        <w:adjustRightInd w:val="0"/>
        <w:spacing w:line="264" w:lineRule="auto"/>
        <w:jc w:val="both"/>
        <w:rPr>
          <w:rFonts w:cs="Open Sans"/>
          <w:szCs w:val="22"/>
        </w:rPr>
      </w:pPr>
      <w:r w:rsidRPr="000B3061">
        <w:rPr>
          <w:rFonts w:cs="Open Sans"/>
          <w:szCs w:val="22"/>
        </w:rPr>
        <w:t>Nel caso in cui vi siano beni immobili la valutazione degli stessi sarà fatta adottando il valore di mercato alla data della perizia.</w:t>
      </w:r>
    </w:p>
    <w:p w14:paraId="6169CD89" w14:textId="77777777" w:rsidR="00E529A8" w:rsidRPr="000B3061" w:rsidRDefault="00E529A8" w:rsidP="00885C8D">
      <w:pPr>
        <w:widowControl w:val="0"/>
        <w:numPr>
          <w:ilvl w:val="0"/>
          <w:numId w:val="18"/>
        </w:numPr>
        <w:autoSpaceDE w:val="0"/>
        <w:autoSpaceDN w:val="0"/>
        <w:adjustRightInd w:val="0"/>
        <w:spacing w:line="264" w:lineRule="auto"/>
        <w:jc w:val="both"/>
        <w:rPr>
          <w:rFonts w:cs="Open Sans"/>
          <w:szCs w:val="22"/>
        </w:rPr>
      </w:pPr>
      <w:r w:rsidRPr="000B3061">
        <w:rPr>
          <w:rFonts w:cs="Open Sans"/>
          <w:szCs w:val="22"/>
        </w:rPr>
        <w:t>Il rimborso deve essere eseguito, con le modalità previste dalla legge, entro centottanta giorni dalla comunicazione della volontà di recedere.</w:t>
      </w:r>
    </w:p>
    <w:p w14:paraId="32FEE600" w14:textId="1FBA623E" w:rsidR="00E529A8" w:rsidRDefault="00E529A8" w:rsidP="00885C8D">
      <w:pPr>
        <w:widowControl w:val="0"/>
        <w:autoSpaceDE w:val="0"/>
        <w:autoSpaceDN w:val="0"/>
        <w:adjustRightInd w:val="0"/>
        <w:spacing w:line="264" w:lineRule="auto"/>
        <w:jc w:val="both"/>
        <w:rPr>
          <w:rFonts w:cs="Open Sans"/>
          <w:b/>
          <w:bCs/>
          <w:szCs w:val="22"/>
        </w:rPr>
      </w:pPr>
    </w:p>
    <w:p w14:paraId="5AFE40AD" w14:textId="77777777" w:rsidR="00E529A8" w:rsidRPr="000B3061" w:rsidRDefault="00E529A8" w:rsidP="00885C8D">
      <w:pPr>
        <w:widowControl w:val="0"/>
        <w:autoSpaceDE w:val="0"/>
        <w:autoSpaceDN w:val="0"/>
        <w:adjustRightInd w:val="0"/>
        <w:spacing w:line="264" w:lineRule="auto"/>
        <w:jc w:val="both"/>
        <w:rPr>
          <w:rFonts w:cs="Open Sans"/>
          <w:i/>
          <w:iCs/>
          <w:color w:val="FF0000"/>
          <w:szCs w:val="22"/>
        </w:rPr>
      </w:pPr>
      <w:r w:rsidRPr="000B3061">
        <w:rPr>
          <w:rFonts w:cs="Open Sans"/>
          <w:b/>
          <w:szCs w:val="22"/>
        </w:rPr>
        <w:t xml:space="preserve">Ipotesi 2 </w:t>
      </w:r>
      <w:r w:rsidRPr="000B3061">
        <w:rPr>
          <w:rFonts w:cs="Open Sans"/>
          <w:i/>
          <w:iCs/>
          <w:color w:val="FF0000"/>
          <w:szCs w:val="22"/>
        </w:rPr>
        <w:t>(conforme al disposto dell’art, 148 TUIR)</w:t>
      </w:r>
    </w:p>
    <w:p w14:paraId="4DBD3E21" w14:textId="47AF1770" w:rsidR="00E529A8" w:rsidRDefault="00E529A8" w:rsidP="00885C8D">
      <w:pPr>
        <w:widowControl w:val="0"/>
        <w:numPr>
          <w:ilvl w:val="0"/>
          <w:numId w:val="37"/>
        </w:numPr>
        <w:autoSpaceDE w:val="0"/>
        <w:autoSpaceDN w:val="0"/>
        <w:adjustRightInd w:val="0"/>
        <w:spacing w:line="264" w:lineRule="auto"/>
        <w:jc w:val="both"/>
        <w:rPr>
          <w:rFonts w:cs="Open Sans"/>
          <w:szCs w:val="22"/>
        </w:rPr>
      </w:pPr>
      <w:r w:rsidRPr="000B3061">
        <w:rPr>
          <w:rFonts w:cs="Open Sans"/>
          <w:szCs w:val="22"/>
        </w:rPr>
        <w:t xml:space="preserve">Il socio che recede dalla società ha diritto di ottenere il rimborso della propria partecipazione </w:t>
      </w:r>
      <w:r>
        <w:rPr>
          <w:rFonts w:cs="Open Sans"/>
          <w:szCs w:val="22"/>
        </w:rPr>
        <w:t>valutata al valore nominale della stessa</w:t>
      </w:r>
      <w:r w:rsidR="00F07EB5">
        <w:rPr>
          <w:rFonts w:cs="Open Sans"/>
          <w:szCs w:val="22"/>
        </w:rPr>
        <w:t xml:space="preserve"> al netto delle eventuali perdite che ne abbiano ridotto il valore nominale</w:t>
      </w:r>
      <w:r w:rsidRPr="000B3061">
        <w:rPr>
          <w:rFonts w:cs="Open Sans"/>
          <w:szCs w:val="22"/>
        </w:rPr>
        <w:t>.</w:t>
      </w:r>
    </w:p>
    <w:p w14:paraId="52B3B00C" w14:textId="3DFD25D5" w:rsidR="00E529A8" w:rsidRPr="000B3061" w:rsidRDefault="00E529A8" w:rsidP="00885C8D">
      <w:pPr>
        <w:widowControl w:val="0"/>
        <w:numPr>
          <w:ilvl w:val="0"/>
          <w:numId w:val="37"/>
        </w:numPr>
        <w:autoSpaceDE w:val="0"/>
        <w:autoSpaceDN w:val="0"/>
        <w:adjustRightInd w:val="0"/>
        <w:spacing w:line="264" w:lineRule="auto"/>
        <w:jc w:val="both"/>
        <w:rPr>
          <w:rFonts w:cs="Open Sans"/>
          <w:szCs w:val="22"/>
        </w:rPr>
      </w:pPr>
      <w:r>
        <w:rPr>
          <w:rFonts w:cs="Open Sans"/>
          <w:szCs w:val="22"/>
        </w:rPr>
        <w:t>In caso di recesso, la Società provvederà a ridurre proporzionalmente il capitale sociale.</w:t>
      </w:r>
    </w:p>
    <w:p w14:paraId="4C57AFC0" w14:textId="77777777" w:rsidR="00E529A8" w:rsidRPr="000B3061" w:rsidRDefault="00E529A8" w:rsidP="00885C8D">
      <w:pPr>
        <w:widowControl w:val="0"/>
        <w:autoSpaceDE w:val="0"/>
        <w:autoSpaceDN w:val="0"/>
        <w:adjustRightInd w:val="0"/>
        <w:spacing w:line="264" w:lineRule="auto"/>
        <w:jc w:val="both"/>
        <w:rPr>
          <w:rFonts w:cs="Open Sans"/>
          <w:b/>
          <w:bCs/>
          <w:szCs w:val="22"/>
        </w:rPr>
      </w:pPr>
    </w:p>
    <w:p w14:paraId="6D796727" w14:textId="7C4E9EE0" w:rsidR="00E529A8" w:rsidRDefault="00E529A8" w:rsidP="00885C8D">
      <w:pPr>
        <w:pStyle w:val="Titolo2"/>
        <w:spacing w:line="264" w:lineRule="auto"/>
        <w:rPr>
          <w:rFonts w:cs="Open Sans"/>
        </w:rPr>
      </w:pPr>
      <w:r w:rsidRPr="00B646FC">
        <w:t xml:space="preserve">Articolo </w:t>
      </w:r>
      <w:r>
        <w:t>13 – Organi sociali</w:t>
      </w:r>
    </w:p>
    <w:p w14:paraId="65772CBD" w14:textId="77777777" w:rsidR="00E529A8" w:rsidRPr="00885C8D" w:rsidRDefault="00E529A8" w:rsidP="00885C8D">
      <w:pPr>
        <w:pStyle w:val="Paragrafoelenco"/>
        <w:numPr>
          <w:ilvl w:val="0"/>
          <w:numId w:val="40"/>
        </w:numPr>
        <w:spacing w:line="264" w:lineRule="auto"/>
        <w:rPr>
          <w:rFonts w:cs="Open Sans"/>
        </w:rPr>
      </w:pPr>
      <w:r w:rsidRPr="00885C8D">
        <w:rPr>
          <w:rFonts w:cs="Open Sans"/>
        </w:rPr>
        <w:t>Sono organi della società:</w:t>
      </w:r>
    </w:p>
    <w:p w14:paraId="27FC4C51" w14:textId="77777777" w:rsidR="00E529A8" w:rsidRPr="00885C8D" w:rsidRDefault="00E529A8" w:rsidP="00885C8D">
      <w:pPr>
        <w:pStyle w:val="Paragrafoelenco"/>
        <w:numPr>
          <w:ilvl w:val="0"/>
          <w:numId w:val="46"/>
        </w:numPr>
      </w:pPr>
      <w:r w:rsidRPr="00885C8D">
        <w:t>L’assemblea dei Soci</w:t>
      </w:r>
    </w:p>
    <w:p w14:paraId="15088A5B" w14:textId="77777777" w:rsidR="00E529A8" w:rsidRPr="00885C8D" w:rsidRDefault="00E529A8" w:rsidP="00885C8D">
      <w:pPr>
        <w:pStyle w:val="Paragrafoelenco"/>
        <w:numPr>
          <w:ilvl w:val="0"/>
          <w:numId w:val="46"/>
        </w:numPr>
      </w:pPr>
      <w:r w:rsidRPr="00885C8D">
        <w:t>L’organo amministrativo</w:t>
      </w:r>
    </w:p>
    <w:p w14:paraId="77EF73BD" w14:textId="54AC8AEE" w:rsidR="00E529A8" w:rsidRPr="00885C8D" w:rsidRDefault="00E529A8" w:rsidP="00885C8D">
      <w:pPr>
        <w:pStyle w:val="Paragrafoelenco"/>
        <w:numPr>
          <w:ilvl w:val="0"/>
          <w:numId w:val="46"/>
        </w:numPr>
      </w:pPr>
      <w:r w:rsidRPr="00885C8D">
        <w:t>L’organo di controllo</w:t>
      </w:r>
    </w:p>
    <w:p w14:paraId="77CA50AF" w14:textId="2D71410C" w:rsidR="00E529A8" w:rsidRPr="000B3061" w:rsidRDefault="00E529A8" w:rsidP="00885C8D">
      <w:pPr>
        <w:pStyle w:val="Titolo2"/>
        <w:spacing w:line="264" w:lineRule="auto"/>
      </w:pPr>
      <w:r w:rsidRPr="000B3061">
        <w:t>Articolo 1</w:t>
      </w:r>
      <w:r>
        <w:t>4</w:t>
      </w:r>
      <w:r w:rsidRPr="000B3061">
        <w:t xml:space="preserve"> – </w:t>
      </w:r>
      <w:r>
        <w:t>L’assemblea dei soci</w:t>
      </w:r>
    </w:p>
    <w:p w14:paraId="27863CBE" w14:textId="77777777" w:rsidR="00E529A8" w:rsidRPr="000B3061" w:rsidRDefault="00E529A8" w:rsidP="00885C8D">
      <w:pPr>
        <w:widowControl w:val="0"/>
        <w:numPr>
          <w:ilvl w:val="0"/>
          <w:numId w:val="19"/>
        </w:numPr>
        <w:autoSpaceDE w:val="0"/>
        <w:autoSpaceDN w:val="0"/>
        <w:adjustRightInd w:val="0"/>
        <w:spacing w:line="264" w:lineRule="auto"/>
        <w:jc w:val="both"/>
        <w:rPr>
          <w:rFonts w:cs="Open Sans"/>
          <w:szCs w:val="22"/>
        </w:rPr>
      </w:pPr>
      <w:r w:rsidRPr="000B3061">
        <w:rPr>
          <w:rFonts w:cs="Open Sans"/>
          <w:szCs w:val="22"/>
        </w:rPr>
        <w:t>I soci decidono sulle materie riservate alla loro competenza dalla legge o dalle presenti norme sul funzionamento della società, e sugli argomenti sottoposti alla loro approvazione da uno o più amministratori o da tanti soci che rappresentano almeno un terzo del capitale sociale.</w:t>
      </w:r>
    </w:p>
    <w:p w14:paraId="63D4FF8A" w14:textId="77777777" w:rsidR="00E529A8" w:rsidRPr="000B3061" w:rsidRDefault="00E529A8" w:rsidP="00885C8D">
      <w:pPr>
        <w:widowControl w:val="0"/>
        <w:numPr>
          <w:ilvl w:val="0"/>
          <w:numId w:val="19"/>
        </w:numPr>
        <w:autoSpaceDE w:val="0"/>
        <w:autoSpaceDN w:val="0"/>
        <w:adjustRightInd w:val="0"/>
        <w:spacing w:line="264" w:lineRule="auto"/>
        <w:jc w:val="both"/>
        <w:rPr>
          <w:rFonts w:cs="Open Sans"/>
          <w:szCs w:val="22"/>
        </w:rPr>
      </w:pPr>
      <w:r w:rsidRPr="000B3061">
        <w:rPr>
          <w:rFonts w:cs="Open Sans"/>
          <w:szCs w:val="22"/>
        </w:rPr>
        <w:t>Le decisioni dei soci prese in conformità alla legge e all’atto costitutivo vincolano tutti i soci, ancorché assenti o dissenzienti.</w:t>
      </w:r>
    </w:p>
    <w:p w14:paraId="7D5C4C03" w14:textId="77777777" w:rsidR="00E529A8" w:rsidRPr="000B3061" w:rsidRDefault="00E529A8" w:rsidP="00885C8D">
      <w:pPr>
        <w:widowControl w:val="0"/>
        <w:numPr>
          <w:ilvl w:val="0"/>
          <w:numId w:val="19"/>
        </w:numPr>
        <w:autoSpaceDE w:val="0"/>
        <w:autoSpaceDN w:val="0"/>
        <w:adjustRightInd w:val="0"/>
        <w:spacing w:line="264" w:lineRule="auto"/>
        <w:jc w:val="both"/>
        <w:rPr>
          <w:rFonts w:cs="Open Sans"/>
          <w:szCs w:val="22"/>
        </w:rPr>
      </w:pPr>
      <w:r w:rsidRPr="000B3061">
        <w:rPr>
          <w:rFonts w:cs="Open Sans"/>
          <w:szCs w:val="22"/>
        </w:rPr>
        <w:t>Sono riservate alla competenza dei soci:</w:t>
      </w:r>
    </w:p>
    <w:p w14:paraId="58DD0B18" w14:textId="77777777" w:rsidR="00E529A8" w:rsidRPr="000B3061" w:rsidRDefault="00E529A8" w:rsidP="00885C8D">
      <w:pPr>
        <w:pStyle w:val="Paragrafoelenco"/>
        <w:numPr>
          <w:ilvl w:val="0"/>
          <w:numId w:val="47"/>
        </w:numPr>
      </w:pPr>
      <w:r w:rsidRPr="000B3061">
        <w:t>l’approvazione del bilancio e la distribuzione degli utili;</w:t>
      </w:r>
    </w:p>
    <w:p w14:paraId="32FF893C" w14:textId="77777777" w:rsidR="00E529A8" w:rsidRPr="000B3061" w:rsidRDefault="00E529A8" w:rsidP="00885C8D">
      <w:pPr>
        <w:pStyle w:val="Paragrafoelenco"/>
        <w:numPr>
          <w:ilvl w:val="0"/>
          <w:numId w:val="47"/>
        </w:numPr>
      </w:pPr>
      <w:r w:rsidRPr="000B3061">
        <w:t>la nomina e la revoca degli amministratori, fatti salvi i diritti riguardanti l’amministrazione della società eventualmente attribuiti a singoli soci;</w:t>
      </w:r>
    </w:p>
    <w:p w14:paraId="1040A3C2" w14:textId="77777777" w:rsidR="00E529A8" w:rsidRPr="000B3061" w:rsidRDefault="00E529A8" w:rsidP="00885C8D">
      <w:pPr>
        <w:pStyle w:val="Paragrafoelenco"/>
        <w:numPr>
          <w:ilvl w:val="0"/>
          <w:numId w:val="47"/>
        </w:numPr>
      </w:pPr>
      <w:r w:rsidRPr="000B3061">
        <w:t>l’eventuale nomina dei sindaci e del presidente del collegio sindacale o del revisore;</w:t>
      </w:r>
    </w:p>
    <w:p w14:paraId="1AD6FE9A" w14:textId="77777777" w:rsidR="00E529A8" w:rsidRPr="000B3061" w:rsidRDefault="00E529A8" w:rsidP="00885C8D">
      <w:pPr>
        <w:pStyle w:val="Paragrafoelenco"/>
        <w:numPr>
          <w:ilvl w:val="0"/>
          <w:numId w:val="47"/>
        </w:numPr>
      </w:pPr>
      <w:r w:rsidRPr="000B3061">
        <w:lastRenderedPageBreak/>
        <w:t>le modificazioni dell’atto costitutivo;</w:t>
      </w:r>
    </w:p>
    <w:p w14:paraId="44F22B78" w14:textId="77777777" w:rsidR="00E529A8" w:rsidRPr="000B3061" w:rsidRDefault="00E529A8" w:rsidP="00885C8D">
      <w:pPr>
        <w:pStyle w:val="Paragrafoelenco"/>
        <w:numPr>
          <w:ilvl w:val="0"/>
          <w:numId w:val="47"/>
        </w:numPr>
      </w:pPr>
      <w:r w:rsidRPr="000B3061">
        <w:t>la decisione di compiere operazioni che comportano una sostanziale modificazione dell’oggetto sociale o una rivelante modificazione dei diritti dei soci;</w:t>
      </w:r>
    </w:p>
    <w:p w14:paraId="197A660D" w14:textId="77777777" w:rsidR="00E529A8" w:rsidRPr="000B3061" w:rsidRDefault="00E529A8" w:rsidP="00885C8D">
      <w:pPr>
        <w:pStyle w:val="Paragrafoelenco"/>
        <w:numPr>
          <w:ilvl w:val="0"/>
          <w:numId w:val="47"/>
        </w:numPr>
      </w:pPr>
      <w:r w:rsidRPr="000B3061">
        <w:t>la nomina e la revoca dei liquidatori e i criteri di svolgimento della liquidazione;</w:t>
      </w:r>
    </w:p>
    <w:p w14:paraId="07A9B0D5" w14:textId="77777777" w:rsidR="00E529A8" w:rsidRPr="000B3061" w:rsidRDefault="00E529A8" w:rsidP="00885C8D">
      <w:pPr>
        <w:pStyle w:val="Paragrafoelenco"/>
        <w:numPr>
          <w:ilvl w:val="0"/>
          <w:numId w:val="47"/>
        </w:numPr>
      </w:pPr>
      <w:r w:rsidRPr="000B3061">
        <w:t xml:space="preserve">le altre decisioni che la legge riserva in modo inderogabile alla competenza dei soci.  </w:t>
      </w:r>
    </w:p>
    <w:p w14:paraId="1EB44637" w14:textId="3773AED7" w:rsidR="00885C8D" w:rsidRPr="00885C8D" w:rsidRDefault="00885C8D" w:rsidP="00885C8D">
      <w:pPr>
        <w:widowControl w:val="0"/>
        <w:numPr>
          <w:ilvl w:val="0"/>
          <w:numId w:val="19"/>
        </w:numPr>
        <w:autoSpaceDE w:val="0"/>
        <w:autoSpaceDN w:val="0"/>
        <w:adjustRightInd w:val="0"/>
        <w:spacing w:line="264" w:lineRule="auto"/>
        <w:jc w:val="both"/>
        <w:rPr>
          <w:rFonts w:cs="Open Sans"/>
          <w:szCs w:val="22"/>
        </w:rPr>
      </w:pPr>
      <w:r w:rsidRPr="00885C8D">
        <w:rPr>
          <w:rFonts w:cs="Open Sans"/>
          <w:szCs w:val="22"/>
        </w:rPr>
        <w:t>l’assemblea può essere convocata anche fuori dalla sede sociale, purché in territorio italiano:</w:t>
      </w:r>
    </w:p>
    <w:p w14:paraId="6488CD27" w14:textId="77777777" w:rsidR="00885C8D" w:rsidRDefault="00885C8D" w:rsidP="00885C8D">
      <w:pPr>
        <w:widowControl w:val="0"/>
        <w:numPr>
          <w:ilvl w:val="0"/>
          <w:numId w:val="19"/>
        </w:numPr>
        <w:autoSpaceDE w:val="0"/>
        <w:autoSpaceDN w:val="0"/>
        <w:adjustRightInd w:val="0"/>
        <w:spacing w:line="264" w:lineRule="auto"/>
        <w:jc w:val="both"/>
        <w:rPr>
          <w:rFonts w:cs="Open Sans"/>
          <w:szCs w:val="22"/>
        </w:rPr>
      </w:pPr>
      <w:r w:rsidRPr="00885C8D">
        <w:rPr>
          <w:rFonts w:cs="Open Sans"/>
          <w:szCs w:val="22"/>
        </w:rPr>
        <w:t xml:space="preserve">l’assemblea è convocata dall’organo amministrativo con avviso contenente il giorno, il luogo, l’ora dell’adunanza e l’elenco degli argomenti da trattare, spedito a ciascuno dei soci almeno otto giorni prima di quello fissato per l’assemblea; </w:t>
      </w:r>
    </w:p>
    <w:p w14:paraId="1947DA6D" w14:textId="77777777" w:rsidR="00885C8D" w:rsidRDefault="00885C8D" w:rsidP="00885C8D">
      <w:pPr>
        <w:widowControl w:val="0"/>
        <w:numPr>
          <w:ilvl w:val="0"/>
          <w:numId w:val="19"/>
        </w:numPr>
        <w:autoSpaceDE w:val="0"/>
        <w:autoSpaceDN w:val="0"/>
        <w:adjustRightInd w:val="0"/>
        <w:spacing w:line="264" w:lineRule="auto"/>
        <w:jc w:val="both"/>
        <w:rPr>
          <w:rFonts w:cs="Open Sans"/>
          <w:szCs w:val="22"/>
        </w:rPr>
      </w:pPr>
      <w:r w:rsidRPr="00885C8D">
        <w:rPr>
          <w:rFonts w:cs="Open Sans"/>
          <w:szCs w:val="22"/>
        </w:rPr>
        <w:t xml:space="preserve">l’avviso deve essere inviato esclusivamente mediante lettera raccomandata con avviso di ricevimento spedita al domicilio risultante dal libro soci; </w:t>
      </w:r>
    </w:p>
    <w:p w14:paraId="04F66EBF" w14:textId="6F332CBA" w:rsidR="00885C8D" w:rsidRPr="00885C8D" w:rsidRDefault="00885C8D" w:rsidP="00885C8D">
      <w:pPr>
        <w:widowControl w:val="0"/>
        <w:numPr>
          <w:ilvl w:val="0"/>
          <w:numId w:val="19"/>
        </w:numPr>
        <w:autoSpaceDE w:val="0"/>
        <w:autoSpaceDN w:val="0"/>
        <w:adjustRightInd w:val="0"/>
        <w:spacing w:line="264" w:lineRule="auto"/>
        <w:jc w:val="both"/>
        <w:rPr>
          <w:rFonts w:cs="Open Sans"/>
          <w:szCs w:val="22"/>
        </w:rPr>
      </w:pPr>
      <w:r w:rsidRPr="00885C8D">
        <w:rPr>
          <w:rFonts w:cs="Open Sans"/>
          <w:szCs w:val="22"/>
        </w:rPr>
        <w:t xml:space="preserve">in caso di impossibilità o inattività dell’organo amministrativo l’assemblea può essere convocata dall’eventuale organo di controllo oppure da uno qualsiasi dei soci; </w:t>
      </w:r>
    </w:p>
    <w:p w14:paraId="7D0342CA" w14:textId="6B32652F" w:rsidR="00885C8D" w:rsidRPr="00885C8D" w:rsidRDefault="00885C8D" w:rsidP="00885C8D">
      <w:pPr>
        <w:widowControl w:val="0"/>
        <w:numPr>
          <w:ilvl w:val="0"/>
          <w:numId w:val="19"/>
        </w:numPr>
        <w:autoSpaceDE w:val="0"/>
        <w:autoSpaceDN w:val="0"/>
        <w:adjustRightInd w:val="0"/>
        <w:spacing w:line="264" w:lineRule="auto"/>
        <w:jc w:val="both"/>
        <w:rPr>
          <w:rFonts w:cs="Open Sans"/>
          <w:szCs w:val="22"/>
        </w:rPr>
      </w:pPr>
      <w:r w:rsidRPr="00885C8D">
        <w:rPr>
          <w:rFonts w:cs="Open Sans"/>
          <w:szCs w:val="22"/>
        </w:rPr>
        <w:t>in ogni caso l’assemblea si intende regolarmente costituita quando è presente l’intero capitale sociale e sono presenti, oppure risulta che sono stati informati della riunione, tutti gli amministratori e i componenti dell’eventuale organo di controllo e nessuno si oppone alla trattazione dell’argomento;</w:t>
      </w:r>
    </w:p>
    <w:p w14:paraId="01264270" w14:textId="0760A4E7" w:rsidR="00885C8D" w:rsidRPr="00885C8D" w:rsidRDefault="00885C8D" w:rsidP="00885C8D">
      <w:pPr>
        <w:widowControl w:val="0"/>
        <w:numPr>
          <w:ilvl w:val="0"/>
          <w:numId w:val="19"/>
        </w:numPr>
        <w:autoSpaceDE w:val="0"/>
        <w:autoSpaceDN w:val="0"/>
        <w:adjustRightInd w:val="0"/>
        <w:spacing w:line="264" w:lineRule="auto"/>
        <w:jc w:val="both"/>
        <w:rPr>
          <w:rFonts w:cs="Open Sans"/>
          <w:szCs w:val="22"/>
        </w:rPr>
      </w:pPr>
      <w:r w:rsidRPr="00885C8D">
        <w:rPr>
          <w:rFonts w:cs="Open Sans"/>
          <w:szCs w:val="22"/>
        </w:rPr>
        <w:t>i soci possono farsi rappresentare in assemblea da altra persona mediante delega scritta che dovrà essere conservata dalla società ;</w:t>
      </w:r>
    </w:p>
    <w:p w14:paraId="33CF6A53" w14:textId="1E4A344D" w:rsidR="00885C8D" w:rsidRPr="00885C8D" w:rsidRDefault="00885C8D" w:rsidP="00885C8D">
      <w:pPr>
        <w:widowControl w:val="0"/>
        <w:numPr>
          <w:ilvl w:val="0"/>
          <w:numId w:val="19"/>
        </w:numPr>
        <w:autoSpaceDE w:val="0"/>
        <w:autoSpaceDN w:val="0"/>
        <w:adjustRightInd w:val="0"/>
        <w:spacing w:line="264" w:lineRule="auto"/>
        <w:jc w:val="both"/>
        <w:rPr>
          <w:rFonts w:cs="Open Sans"/>
          <w:szCs w:val="22"/>
        </w:rPr>
      </w:pPr>
      <w:r w:rsidRPr="00885C8D">
        <w:rPr>
          <w:rFonts w:cs="Open Sans"/>
          <w:szCs w:val="22"/>
        </w:rPr>
        <w:t xml:space="preserve">il presidente dell’assemblea verifica la regolarità della costituzione, accerta l’identità e la legittimazione dei presenti , regola il suo svolgimento, accerta e proclama i risultati delle votazioni </w:t>
      </w:r>
      <w:r>
        <w:rPr>
          <w:rFonts w:cs="Open Sans"/>
          <w:szCs w:val="22"/>
        </w:rPr>
        <w:t>D</w:t>
      </w:r>
      <w:r w:rsidRPr="00885C8D">
        <w:rPr>
          <w:rFonts w:cs="Open Sans"/>
          <w:szCs w:val="22"/>
        </w:rPr>
        <w:t>egli esiti di tali accertamenti deve essere dato conto nel verbale;</w:t>
      </w:r>
    </w:p>
    <w:p w14:paraId="372ECF5D" w14:textId="01F39D9C" w:rsidR="00885C8D" w:rsidRPr="00885C8D" w:rsidRDefault="00885C8D" w:rsidP="00885C8D">
      <w:pPr>
        <w:widowControl w:val="0"/>
        <w:numPr>
          <w:ilvl w:val="0"/>
          <w:numId w:val="19"/>
        </w:numPr>
        <w:autoSpaceDE w:val="0"/>
        <w:autoSpaceDN w:val="0"/>
        <w:adjustRightInd w:val="0"/>
        <w:spacing w:line="264" w:lineRule="auto"/>
        <w:jc w:val="both"/>
        <w:rPr>
          <w:rFonts w:cs="Open Sans"/>
          <w:szCs w:val="22"/>
        </w:rPr>
      </w:pPr>
      <w:r w:rsidRPr="00885C8D">
        <w:rPr>
          <w:rFonts w:cs="Open Sans"/>
          <w:szCs w:val="22"/>
        </w:rPr>
        <w:t>l’assemblea è presieduta dall’amministratore unico o dal presidente del consiglio di amministrazione, e in mancanza dalla persona designata dagli intervenuti che rappresentano la maggioranza del capitale sociale presente in assemblea ;</w:t>
      </w:r>
    </w:p>
    <w:p w14:paraId="13F18006" w14:textId="6692C749" w:rsidR="00E529A8" w:rsidRDefault="00885C8D" w:rsidP="00885C8D">
      <w:pPr>
        <w:widowControl w:val="0"/>
        <w:numPr>
          <w:ilvl w:val="0"/>
          <w:numId w:val="19"/>
        </w:numPr>
        <w:autoSpaceDE w:val="0"/>
        <w:autoSpaceDN w:val="0"/>
        <w:adjustRightInd w:val="0"/>
        <w:spacing w:line="264" w:lineRule="auto"/>
        <w:jc w:val="both"/>
        <w:rPr>
          <w:rFonts w:cs="Open Sans"/>
          <w:szCs w:val="22"/>
        </w:rPr>
      </w:pPr>
      <w:r w:rsidRPr="00885C8D">
        <w:rPr>
          <w:rFonts w:cs="Open Sans"/>
          <w:szCs w:val="22"/>
        </w:rPr>
        <w:t>l’assemblea nomina un segretario, anche non socio, che ne redige il verbale, sottoscritto dallo stesso e dal presidente; nei casi previsti dalla legge e quando il presidente lo ritiene opportuno il verbale viene redatto da un notaio da lui scelto .</w:t>
      </w:r>
    </w:p>
    <w:p w14:paraId="27F41FDA" w14:textId="24E9747D" w:rsidR="0066177B" w:rsidRDefault="0066177B" w:rsidP="00885C8D">
      <w:pPr>
        <w:widowControl w:val="0"/>
        <w:numPr>
          <w:ilvl w:val="0"/>
          <w:numId w:val="19"/>
        </w:numPr>
        <w:autoSpaceDE w:val="0"/>
        <w:autoSpaceDN w:val="0"/>
        <w:adjustRightInd w:val="0"/>
        <w:spacing w:line="264" w:lineRule="auto"/>
        <w:jc w:val="both"/>
        <w:rPr>
          <w:rFonts w:cs="Open Sans"/>
          <w:szCs w:val="22"/>
        </w:rPr>
      </w:pPr>
      <w:r>
        <w:rPr>
          <w:rFonts w:cs="Open Sans"/>
          <w:szCs w:val="22"/>
        </w:rPr>
        <w:t>L’assemblea ordinaria e straordinaria potrà svolgersi anche in video conferenza consentendo a</w:t>
      </w:r>
      <w:r w:rsidR="008E02B5">
        <w:rPr>
          <w:rFonts w:cs="Open Sans"/>
          <w:szCs w:val="22"/>
        </w:rPr>
        <w:t>gli intervenuti di essere dislocati in più luoghi contigui o distanti a condizione che siano rispettati il metodo collegiale e i principi di buona fede e di parità di trattamento dei soci. In particolare, è necessario che:</w:t>
      </w:r>
    </w:p>
    <w:p w14:paraId="608A5691" w14:textId="77777777" w:rsidR="008E02B5" w:rsidRDefault="0066177B" w:rsidP="008E02B5">
      <w:pPr>
        <w:widowControl w:val="0"/>
        <w:autoSpaceDE w:val="0"/>
        <w:autoSpaceDN w:val="0"/>
        <w:adjustRightInd w:val="0"/>
        <w:spacing w:line="264" w:lineRule="auto"/>
        <w:ind w:left="360"/>
        <w:jc w:val="both"/>
        <w:rPr>
          <w:rStyle w:val="Enfasicorsivo"/>
          <w:rFonts w:ascii="Times New Roman" w:hAnsi="Times New Roman"/>
          <w:i w:val="0"/>
          <w:sz w:val="24"/>
        </w:rPr>
      </w:pPr>
      <w:r w:rsidRPr="0066177B">
        <w:rPr>
          <w:rStyle w:val="Enfasicorsivo"/>
          <w:rFonts w:ascii="Times New Roman" w:hAnsi="Times New Roman"/>
          <w:i w:val="0"/>
          <w:sz w:val="24"/>
        </w:rPr>
        <w:t>– sia consentito al presidente dell’assemblea, anche a mezzo del proprio ufficio di presidenza, di accertare l’identità e la legittimazione degli intervenuti, regolare lo svolgimento dell’adunanza, constatare e proclamare i risultati della votazione;</w:t>
      </w:r>
    </w:p>
    <w:p w14:paraId="6F44849E" w14:textId="77777777" w:rsidR="008E02B5" w:rsidRDefault="0066177B" w:rsidP="008E02B5">
      <w:pPr>
        <w:widowControl w:val="0"/>
        <w:autoSpaceDE w:val="0"/>
        <w:autoSpaceDN w:val="0"/>
        <w:adjustRightInd w:val="0"/>
        <w:spacing w:line="264" w:lineRule="auto"/>
        <w:ind w:left="360"/>
        <w:jc w:val="both"/>
        <w:rPr>
          <w:rStyle w:val="Enfasicorsivo"/>
          <w:rFonts w:ascii="Times New Roman" w:hAnsi="Times New Roman"/>
          <w:i w:val="0"/>
          <w:sz w:val="24"/>
        </w:rPr>
      </w:pPr>
      <w:r w:rsidRPr="0066177B">
        <w:rPr>
          <w:rStyle w:val="Enfasicorsivo"/>
          <w:rFonts w:ascii="Times New Roman" w:hAnsi="Times New Roman"/>
          <w:i w:val="0"/>
          <w:sz w:val="24"/>
        </w:rPr>
        <w:t>– sia consentito al soggetto verbalizzante di percepire adeguatamente</w:t>
      </w:r>
      <w:r w:rsidRPr="0066177B">
        <w:rPr>
          <w:rFonts w:ascii="Times New Roman" w:hAnsi="Times New Roman"/>
          <w:i/>
          <w:sz w:val="24"/>
        </w:rPr>
        <w:t> </w:t>
      </w:r>
      <w:r w:rsidRPr="0066177B">
        <w:rPr>
          <w:rStyle w:val="Enfasicorsivo"/>
          <w:rFonts w:ascii="Times New Roman" w:hAnsi="Times New Roman"/>
          <w:i w:val="0"/>
          <w:sz w:val="24"/>
        </w:rPr>
        <w:t>gli eventi assembleari oggetto di verbalizzazione;</w:t>
      </w:r>
    </w:p>
    <w:p w14:paraId="04658DF3" w14:textId="77777777" w:rsidR="008E02B5" w:rsidRDefault="0066177B" w:rsidP="008E02B5">
      <w:pPr>
        <w:widowControl w:val="0"/>
        <w:autoSpaceDE w:val="0"/>
        <w:autoSpaceDN w:val="0"/>
        <w:adjustRightInd w:val="0"/>
        <w:spacing w:line="264" w:lineRule="auto"/>
        <w:ind w:left="360"/>
        <w:jc w:val="both"/>
        <w:rPr>
          <w:rStyle w:val="Enfasicorsivo"/>
          <w:rFonts w:ascii="Times New Roman" w:hAnsi="Times New Roman"/>
          <w:i w:val="0"/>
          <w:sz w:val="24"/>
        </w:rPr>
      </w:pPr>
      <w:r w:rsidRPr="0066177B">
        <w:rPr>
          <w:rStyle w:val="Enfasicorsivo"/>
          <w:rFonts w:ascii="Times New Roman" w:hAnsi="Times New Roman"/>
          <w:i w:val="0"/>
          <w:sz w:val="24"/>
        </w:rPr>
        <w:t>– sia consentito agli intervenuti di partecipare alla discussione e alla votazione simultanea sugli argomenti all’ordine del giorno;</w:t>
      </w:r>
    </w:p>
    <w:p w14:paraId="18B4C8D6" w14:textId="0CD76FE8" w:rsidR="0066177B" w:rsidRPr="0066177B" w:rsidRDefault="0066177B" w:rsidP="008E02B5">
      <w:pPr>
        <w:widowControl w:val="0"/>
        <w:autoSpaceDE w:val="0"/>
        <w:autoSpaceDN w:val="0"/>
        <w:adjustRightInd w:val="0"/>
        <w:spacing w:line="264" w:lineRule="auto"/>
        <w:ind w:left="360"/>
        <w:jc w:val="both"/>
        <w:rPr>
          <w:rFonts w:ascii="Times New Roman" w:hAnsi="Times New Roman"/>
          <w:i/>
          <w:sz w:val="24"/>
        </w:rPr>
      </w:pPr>
      <w:r w:rsidRPr="0066177B">
        <w:rPr>
          <w:rStyle w:val="Enfasicorsivo"/>
          <w:rFonts w:ascii="Times New Roman" w:hAnsi="Times New Roman"/>
          <w:i w:val="0"/>
          <w:sz w:val="24"/>
        </w:rPr>
        <w:t>– vengano indicati nell’avviso di convocazione (salvo che si tratti di</w:t>
      </w:r>
      <w:r w:rsidRPr="0066177B">
        <w:rPr>
          <w:rFonts w:ascii="Times New Roman" w:hAnsi="Times New Roman"/>
          <w:i/>
          <w:sz w:val="24"/>
        </w:rPr>
        <w:t> </w:t>
      </w:r>
      <w:r w:rsidRPr="0066177B">
        <w:rPr>
          <w:rStyle w:val="Enfasicorsivo"/>
          <w:rFonts w:ascii="Times New Roman" w:hAnsi="Times New Roman"/>
          <w:i w:val="0"/>
          <w:sz w:val="24"/>
        </w:rPr>
        <w:t xml:space="preserve">assemblea totalitaria) </w:t>
      </w:r>
      <w:r w:rsidR="00581430">
        <w:rPr>
          <w:rStyle w:val="Enfasicorsivo"/>
          <w:rFonts w:ascii="Times New Roman" w:hAnsi="Times New Roman"/>
          <w:i w:val="0"/>
          <w:sz w:val="24"/>
        </w:rPr>
        <w:t xml:space="preserve">le modalità di collegamento </w:t>
      </w:r>
      <w:r w:rsidRPr="0066177B">
        <w:rPr>
          <w:rStyle w:val="Enfasicorsivo"/>
          <w:rFonts w:ascii="Times New Roman" w:hAnsi="Times New Roman"/>
          <w:i w:val="0"/>
          <w:sz w:val="24"/>
        </w:rPr>
        <w:t xml:space="preserve">a cura della società, </w:t>
      </w:r>
      <w:r w:rsidR="00581430">
        <w:rPr>
          <w:rStyle w:val="Enfasicorsivo"/>
          <w:rFonts w:ascii="Times New Roman" w:hAnsi="Times New Roman"/>
          <w:i w:val="0"/>
          <w:sz w:val="24"/>
        </w:rPr>
        <w:t xml:space="preserve">mediante i quali </w:t>
      </w:r>
      <w:r w:rsidRPr="0066177B">
        <w:rPr>
          <w:rStyle w:val="Enfasicorsivo"/>
          <w:rFonts w:ascii="Times New Roman" w:hAnsi="Times New Roman"/>
          <w:i w:val="0"/>
          <w:sz w:val="24"/>
        </w:rPr>
        <w:t xml:space="preserve">gli intervenuti potranno </w:t>
      </w:r>
      <w:r w:rsidR="00581430">
        <w:rPr>
          <w:rStyle w:val="Enfasicorsivo"/>
          <w:rFonts w:ascii="Times New Roman" w:hAnsi="Times New Roman"/>
          <w:i w:val="0"/>
          <w:sz w:val="24"/>
        </w:rPr>
        <w:t>partecipare</w:t>
      </w:r>
      <w:r w:rsidRPr="0066177B">
        <w:rPr>
          <w:rStyle w:val="Enfasicorsivo"/>
          <w:rFonts w:ascii="Times New Roman" w:hAnsi="Times New Roman"/>
          <w:i w:val="0"/>
          <w:sz w:val="24"/>
        </w:rPr>
        <w:t>, dovendosi ritenere svolta la riunione nel luogo ove saranno presenti il presidente e il soggetto verbalizzante.</w:t>
      </w:r>
    </w:p>
    <w:p w14:paraId="66E47F78" w14:textId="6C089082" w:rsidR="00E529A8" w:rsidRPr="00E529A8" w:rsidRDefault="00E529A8" w:rsidP="00885C8D">
      <w:pPr>
        <w:pStyle w:val="Titolo2"/>
        <w:spacing w:line="264" w:lineRule="auto"/>
      </w:pPr>
      <w:r w:rsidRPr="000B3061">
        <w:t>Articolo 1</w:t>
      </w:r>
      <w:r w:rsidR="00885C8D">
        <w:t>5</w:t>
      </w:r>
      <w:r w:rsidRPr="000B3061">
        <w:t xml:space="preserve"> – Maggioranze assembleari</w:t>
      </w:r>
    </w:p>
    <w:p w14:paraId="2472D2CD" w14:textId="77777777" w:rsidR="00885C8D" w:rsidRPr="00885C8D" w:rsidRDefault="00885C8D" w:rsidP="00885C8D">
      <w:pPr>
        <w:widowControl w:val="0"/>
        <w:numPr>
          <w:ilvl w:val="0"/>
          <w:numId w:val="21"/>
        </w:numPr>
        <w:autoSpaceDE w:val="0"/>
        <w:autoSpaceDN w:val="0"/>
        <w:adjustRightInd w:val="0"/>
        <w:spacing w:line="264" w:lineRule="auto"/>
        <w:jc w:val="both"/>
        <w:rPr>
          <w:rFonts w:cs="Open Sans"/>
          <w:szCs w:val="22"/>
        </w:rPr>
      </w:pPr>
      <w:r w:rsidRPr="00885C8D">
        <w:rPr>
          <w:rFonts w:cs="Open Sans"/>
          <w:szCs w:val="22"/>
        </w:rPr>
        <w:t xml:space="preserve">L’assemblea ordinaria in prima convocazione è validamente costituita quando è rappresentata almeno la metà del capitale sociale. Le delibere vengono prese con il voto favorevole della </w:t>
      </w:r>
      <w:r w:rsidRPr="00885C8D">
        <w:rPr>
          <w:rFonts w:cs="Open Sans"/>
          <w:szCs w:val="22"/>
        </w:rPr>
        <w:lastRenderedPageBreak/>
        <w:t>maggioranza assoluta dei presenti.</w:t>
      </w:r>
    </w:p>
    <w:p w14:paraId="640DC6A8" w14:textId="77777777" w:rsidR="00885C8D" w:rsidRPr="00885C8D" w:rsidRDefault="00885C8D" w:rsidP="00885C8D">
      <w:pPr>
        <w:widowControl w:val="0"/>
        <w:numPr>
          <w:ilvl w:val="0"/>
          <w:numId w:val="21"/>
        </w:numPr>
        <w:autoSpaceDE w:val="0"/>
        <w:autoSpaceDN w:val="0"/>
        <w:adjustRightInd w:val="0"/>
        <w:spacing w:line="264" w:lineRule="auto"/>
        <w:jc w:val="both"/>
        <w:rPr>
          <w:rFonts w:cs="Open Sans"/>
          <w:szCs w:val="22"/>
        </w:rPr>
      </w:pPr>
      <w:r w:rsidRPr="00885C8D">
        <w:rPr>
          <w:rFonts w:cs="Open Sans"/>
          <w:szCs w:val="22"/>
        </w:rPr>
        <w:t>L’assemblea ordinaria in seconda convocazione è validamente costituita qualunque sia la parte di capitale rappresentata e delibera a maggioranza assoluta dei presenti.</w:t>
      </w:r>
    </w:p>
    <w:p w14:paraId="66FB15BA" w14:textId="5396673D" w:rsidR="00E529A8" w:rsidRPr="00885C8D" w:rsidRDefault="00885C8D" w:rsidP="00885C8D">
      <w:pPr>
        <w:widowControl w:val="0"/>
        <w:numPr>
          <w:ilvl w:val="0"/>
          <w:numId w:val="21"/>
        </w:numPr>
        <w:autoSpaceDE w:val="0"/>
        <w:autoSpaceDN w:val="0"/>
        <w:adjustRightInd w:val="0"/>
        <w:spacing w:line="264" w:lineRule="auto"/>
        <w:jc w:val="both"/>
        <w:rPr>
          <w:rFonts w:cs="Open Sans"/>
          <w:szCs w:val="22"/>
        </w:rPr>
      </w:pPr>
      <w:r w:rsidRPr="00885C8D">
        <w:rPr>
          <w:rFonts w:cs="Open Sans"/>
          <w:szCs w:val="22"/>
        </w:rPr>
        <w:t>L’assemblea straordinaria in prima convocazione delibera con il voto favorevole di più della metà del capitale sociale mentre in seconda convocazione è validamente costituita con la presenza di almeno un terzo del capitale e delibera con il voto favorevole dei due terzi dei presenti.</w:t>
      </w:r>
      <w:r w:rsidR="00E529A8" w:rsidRPr="00885C8D">
        <w:rPr>
          <w:rFonts w:cs="Open Sans"/>
          <w:szCs w:val="22"/>
        </w:rPr>
        <w:t xml:space="preserve"> </w:t>
      </w:r>
    </w:p>
    <w:p w14:paraId="497D796E" w14:textId="77777777" w:rsidR="00E529A8" w:rsidRPr="000B3061" w:rsidRDefault="00E529A8" w:rsidP="00885C8D">
      <w:pPr>
        <w:widowControl w:val="0"/>
        <w:autoSpaceDE w:val="0"/>
        <w:autoSpaceDN w:val="0"/>
        <w:adjustRightInd w:val="0"/>
        <w:spacing w:line="264" w:lineRule="auto"/>
        <w:jc w:val="both"/>
        <w:rPr>
          <w:rFonts w:cs="Open Sans"/>
          <w:b/>
          <w:bCs/>
          <w:szCs w:val="22"/>
        </w:rPr>
      </w:pPr>
    </w:p>
    <w:p w14:paraId="6DA84A46" w14:textId="100E8196" w:rsidR="00E529A8" w:rsidRPr="0066177B" w:rsidRDefault="00E529A8" w:rsidP="00885C8D">
      <w:pPr>
        <w:pStyle w:val="Titolo2"/>
        <w:spacing w:line="264" w:lineRule="auto"/>
      </w:pPr>
      <w:r w:rsidRPr="0066177B">
        <w:t>Articolo 1</w:t>
      </w:r>
      <w:r w:rsidR="00885C8D" w:rsidRPr="0066177B">
        <w:t xml:space="preserve">6 </w:t>
      </w:r>
      <w:r w:rsidR="00EE7C5D" w:rsidRPr="0066177B">
        <w:t>–</w:t>
      </w:r>
      <w:r w:rsidR="00885C8D" w:rsidRPr="0066177B">
        <w:t xml:space="preserve"> </w:t>
      </w:r>
      <w:r w:rsidR="00EE7C5D" w:rsidRPr="0066177B">
        <w:t>Consultazione scritta</w:t>
      </w:r>
    </w:p>
    <w:p w14:paraId="6C364D0C" w14:textId="77777777" w:rsidR="00E529A8" w:rsidRPr="0066177B" w:rsidRDefault="00E529A8" w:rsidP="00885C8D">
      <w:pPr>
        <w:widowControl w:val="0"/>
        <w:numPr>
          <w:ilvl w:val="0"/>
          <w:numId w:val="22"/>
        </w:numPr>
        <w:autoSpaceDE w:val="0"/>
        <w:autoSpaceDN w:val="0"/>
        <w:adjustRightInd w:val="0"/>
        <w:spacing w:line="264" w:lineRule="auto"/>
        <w:jc w:val="both"/>
        <w:rPr>
          <w:rFonts w:cs="Open Sans"/>
          <w:szCs w:val="22"/>
        </w:rPr>
      </w:pPr>
      <w:r w:rsidRPr="0066177B">
        <w:rPr>
          <w:rFonts w:cs="Open Sans"/>
          <w:szCs w:val="22"/>
        </w:rPr>
        <w:t>Il procedimento per la consultazione scritta o l’acquisizione del consenso espresso per iscritto è regolato come segue. Uno dei soci o uno degli amministratori comunica a tutti i soci e a tutti gli amministratori non soci il testo della decisione da adottare, fissando un termine non inferiore a otto giorni entro il quale ciascun socio deve far pervenire presso la sede sociale l’eventuale consenso alla stessa. In caso di mancata risposta nel termine fissato, il consenso si intende negato. Dai documenti devono risultare con chiarezza l’argomento oggetto della decisione e il consenso alla stessa.</w:t>
      </w:r>
    </w:p>
    <w:p w14:paraId="7A36BBAB" w14:textId="77777777" w:rsidR="00E529A8" w:rsidRPr="0066177B" w:rsidRDefault="00E529A8" w:rsidP="00885C8D">
      <w:pPr>
        <w:widowControl w:val="0"/>
        <w:numPr>
          <w:ilvl w:val="0"/>
          <w:numId w:val="22"/>
        </w:numPr>
        <w:autoSpaceDE w:val="0"/>
        <w:autoSpaceDN w:val="0"/>
        <w:adjustRightInd w:val="0"/>
        <w:spacing w:line="264" w:lineRule="auto"/>
        <w:jc w:val="both"/>
        <w:rPr>
          <w:rFonts w:cs="Open Sans"/>
          <w:szCs w:val="22"/>
        </w:rPr>
      </w:pPr>
      <w:r w:rsidRPr="0066177B">
        <w:rPr>
          <w:rFonts w:cs="Open Sans"/>
          <w:szCs w:val="22"/>
        </w:rPr>
        <w:t>Le comunicazioni possono avvenire mediante raccomandata con ricevuta di ritorno o raccomandata a mano.</w:t>
      </w:r>
    </w:p>
    <w:p w14:paraId="20CA8822" w14:textId="77777777" w:rsidR="00E529A8" w:rsidRPr="0066177B" w:rsidRDefault="00E529A8" w:rsidP="00885C8D">
      <w:pPr>
        <w:widowControl w:val="0"/>
        <w:numPr>
          <w:ilvl w:val="0"/>
          <w:numId w:val="22"/>
        </w:numPr>
        <w:autoSpaceDE w:val="0"/>
        <w:autoSpaceDN w:val="0"/>
        <w:adjustRightInd w:val="0"/>
        <w:spacing w:line="264" w:lineRule="auto"/>
        <w:jc w:val="both"/>
        <w:rPr>
          <w:rFonts w:cs="Open Sans"/>
          <w:szCs w:val="22"/>
        </w:rPr>
      </w:pPr>
      <w:r w:rsidRPr="0066177B">
        <w:rPr>
          <w:rFonts w:cs="Open Sans"/>
          <w:szCs w:val="22"/>
        </w:rPr>
        <w:t>Solo nel caso in cui ci sia una autorizzazione scritta del socio, le comunicazioni potranno avvenire con qualsiasi mezzo che consenta di verificarne la provenienza e di avere riscontro della ricezione ( anche mediante dichiarazione di ricevuta inviata con lo stesso mezzo), compresi il telefax e la posta elettronica, e devono essere conservate dalla società. Le decisioni dei soci adottate con queste modalità devono risultare da apposito verbale redatto a cura dell’organo amministrativo e inserito nel libro delle decisioni dei soci.</w:t>
      </w:r>
    </w:p>
    <w:p w14:paraId="14D54151" w14:textId="2BB29958" w:rsidR="00E529A8" w:rsidRDefault="00E529A8" w:rsidP="00885C8D">
      <w:pPr>
        <w:widowControl w:val="0"/>
        <w:autoSpaceDE w:val="0"/>
        <w:autoSpaceDN w:val="0"/>
        <w:adjustRightInd w:val="0"/>
        <w:spacing w:line="264" w:lineRule="auto"/>
        <w:jc w:val="both"/>
        <w:rPr>
          <w:rFonts w:cs="Open Sans"/>
          <w:szCs w:val="22"/>
        </w:rPr>
      </w:pPr>
    </w:p>
    <w:p w14:paraId="14531E92" w14:textId="0A4FF7BE" w:rsidR="00E529A8" w:rsidRPr="000B3061" w:rsidRDefault="00E529A8" w:rsidP="00885C8D">
      <w:pPr>
        <w:widowControl w:val="0"/>
        <w:autoSpaceDE w:val="0"/>
        <w:autoSpaceDN w:val="0"/>
        <w:adjustRightInd w:val="0"/>
        <w:spacing w:line="264" w:lineRule="auto"/>
        <w:jc w:val="both"/>
        <w:rPr>
          <w:rFonts w:cs="Open Sans"/>
          <w:b/>
          <w:bCs/>
          <w:szCs w:val="22"/>
        </w:rPr>
      </w:pPr>
      <w:r w:rsidRPr="000B3061">
        <w:rPr>
          <w:rFonts w:cs="Open Sans"/>
          <w:b/>
          <w:bCs/>
          <w:szCs w:val="22"/>
        </w:rPr>
        <w:t>Articolo 1</w:t>
      </w:r>
      <w:r w:rsidR="007E5BC6">
        <w:rPr>
          <w:rFonts w:cs="Open Sans"/>
          <w:b/>
          <w:bCs/>
          <w:szCs w:val="22"/>
        </w:rPr>
        <w:t>7</w:t>
      </w:r>
      <w:r w:rsidR="00EE7C5D">
        <w:rPr>
          <w:rFonts w:cs="Open Sans"/>
          <w:b/>
          <w:bCs/>
          <w:szCs w:val="22"/>
        </w:rPr>
        <w:t xml:space="preserve"> – Organo amministrativo</w:t>
      </w:r>
    </w:p>
    <w:p w14:paraId="53C88FA5" w14:textId="77777777" w:rsidR="00E529A8" w:rsidRPr="000B3061" w:rsidRDefault="00E529A8" w:rsidP="00885C8D">
      <w:pPr>
        <w:widowControl w:val="0"/>
        <w:numPr>
          <w:ilvl w:val="0"/>
          <w:numId w:val="24"/>
        </w:numPr>
        <w:autoSpaceDE w:val="0"/>
        <w:autoSpaceDN w:val="0"/>
        <w:adjustRightInd w:val="0"/>
        <w:spacing w:line="264" w:lineRule="auto"/>
        <w:jc w:val="both"/>
        <w:rPr>
          <w:rFonts w:cs="Open Sans"/>
          <w:szCs w:val="22"/>
        </w:rPr>
      </w:pPr>
      <w:r w:rsidRPr="000B3061">
        <w:rPr>
          <w:rFonts w:cs="Open Sans"/>
          <w:szCs w:val="22"/>
        </w:rPr>
        <w:t>La  società è amministrata, alternativamente:</w:t>
      </w:r>
    </w:p>
    <w:p w14:paraId="503B8728" w14:textId="77777777" w:rsidR="00E529A8" w:rsidRPr="000B3061" w:rsidRDefault="00E529A8" w:rsidP="00EE7C5D">
      <w:pPr>
        <w:pStyle w:val="Paragrafoelenco"/>
        <w:numPr>
          <w:ilvl w:val="0"/>
          <w:numId w:val="48"/>
        </w:numPr>
      </w:pPr>
      <w:r w:rsidRPr="000B3061">
        <w:t>da un amministratore unico ;</w:t>
      </w:r>
    </w:p>
    <w:p w14:paraId="65AB195B" w14:textId="00C64CB4" w:rsidR="00E529A8" w:rsidRPr="00EE7C5D" w:rsidRDefault="00E529A8" w:rsidP="00EE7C5D">
      <w:pPr>
        <w:pStyle w:val="Paragrafoelenco"/>
        <w:numPr>
          <w:ilvl w:val="0"/>
          <w:numId w:val="48"/>
        </w:numPr>
      </w:pPr>
      <w:r w:rsidRPr="000B3061">
        <w:t>da due o più amministratori che costituiscono il consiglio di amministrazione</w:t>
      </w:r>
    </w:p>
    <w:p w14:paraId="6FF8AE85" w14:textId="7864431B" w:rsidR="00E529A8" w:rsidRPr="000B3061" w:rsidRDefault="00E529A8" w:rsidP="00885C8D">
      <w:pPr>
        <w:widowControl w:val="0"/>
        <w:numPr>
          <w:ilvl w:val="0"/>
          <w:numId w:val="24"/>
        </w:numPr>
        <w:autoSpaceDE w:val="0"/>
        <w:autoSpaceDN w:val="0"/>
        <w:adjustRightInd w:val="0"/>
        <w:spacing w:line="264" w:lineRule="auto"/>
        <w:jc w:val="both"/>
        <w:rPr>
          <w:rFonts w:cs="Open Sans"/>
          <w:szCs w:val="22"/>
        </w:rPr>
      </w:pPr>
      <w:r w:rsidRPr="000B3061">
        <w:rPr>
          <w:rFonts w:cs="Open Sans"/>
          <w:szCs w:val="22"/>
        </w:rPr>
        <w:t>Il tipo di amministrazione e il numero degli amministratori sono stabiliti dai soci contestualmente alla nomina degli amministratori.</w:t>
      </w:r>
    </w:p>
    <w:p w14:paraId="324C04D3" w14:textId="48B9C437" w:rsidR="00E529A8" w:rsidRPr="000B3061" w:rsidRDefault="00E529A8" w:rsidP="00885C8D">
      <w:pPr>
        <w:widowControl w:val="0"/>
        <w:numPr>
          <w:ilvl w:val="0"/>
          <w:numId w:val="24"/>
        </w:numPr>
        <w:autoSpaceDE w:val="0"/>
        <w:autoSpaceDN w:val="0"/>
        <w:adjustRightInd w:val="0"/>
        <w:spacing w:line="264" w:lineRule="auto"/>
        <w:jc w:val="both"/>
        <w:rPr>
          <w:rFonts w:cs="Open Sans"/>
          <w:szCs w:val="22"/>
        </w:rPr>
      </w:pPr>
      <w:r w:rsidRPr="000B3061">
        <w:rPr>
          <w:rFonts w:cs="Open Sans"/>
          <w:szCs w:val="22"/>
        </w:rPr>
        <w:t>I soci, contestualmente alla nomina del consiglio di amministraz</w:t>
      </w:r>
      <w:r w:rsidR="00C54BAF">
        <w:rPr>
          <w:rFonts w:cs="Open Sans"/>
          <w:szCs w:val="22"/>
        </w:rPr>
        <w:t>ione o con decisione successiva</w:t>
      </w:r>
      <w:r w:rsidRPr="000B3061">
        <w:rPr>
          <w:rFonts w:cs="Open Sans"/>
          <w:szCs w:val="22"/>
        </w:rPr>
        <w:t>, possono affidare agli amministratori poteri di amministrazione da esercitare in via disgiunta o congiunta , ferma restando la competenza del consiglio di amministrazione per la redazione del progetto di bilancio e nelle altre ipotesi previste dalla legge in modo inderogabile .</w:t>
      </w:r>
    </w:p>
    <w:p w14:paraId="2961EAB2" w14:textId="77777777" w:rsidR="00E529A8" w:rsidRPr="000B3061" w:rsidRDefault="00E529A8" w:rsidP="00885C8D">
      <w:pPr>
        <w:widowControl w:val="0"/>
        <w:numPr>
          <w:ilvl w:val="0"/>
          <w:numId w:val="24"/>
        </w:numPr>
        <w:autoSpaceDE w:val="0"/>
        <w:autoSpaceDN w:val="0"/>
        <w:adjustRightInd w:val="0"/>
        <w:spacing w:line="264" w:lineRule="auto"/>
        <w:jc w:val="both"/>
        <w:rPr>
          <w:rFonts w:cs="Open Sans"/>
          <w:szCs w:val="22"/>
        </w:rPr>
      </w:pPr>
      <w:r w:rsidRPr="000B3061">
        <w:rPr>
          <w:rFonts w:cs="Open Sans"/>
          <w:szCs w:val="22"/>
        </w:rPr>
        <w:t>Gli amministratori possono essere anche non soci e sono rieleggibili .</w:t>
      </w:r>
    </w:p>
    <w:p w14:paraId="3BC5C204" w14:textId="77777777" w:rsidR="004260D7" w:rsidRDefault="00E529A8" w:rsidP="00885C8D">
      <w:pPr>
        <w:widowControl w:val="0"/>
        <w:numPr>
          <w:ilvl w:val="0"/>
          <w:numId w:val="24"/>
        </w:numPr>
        <w:autoSpaceDE w:val="0"/>
        <w:autoSpaceDN w:val="0"/>
        <w:adjustRightInd w:val="0"/>
        <w:spacing w:line="264" w:lineRule="auto"/>
        <w:jc w:val="both"/>
        <w:rPr>
          <w:rFonts w:cs="Open Sans"/>
          <w:szCs w:val="22"/>
        </w:rPr>
      </w:pPr>
      <w:r w:rsidRPr="000B3061">
        <w:rPr>
          <w:rFonts w:cs="Open Sans"/>
          <w:szCs w:val="22"/>
        </w:rPr>
        <w:t xml:space="preserve">L’organo amministrativo resta in carica fino a revoca o dimissioni oppure per la durata stabilita dai soci in sede di nomina . </w:t>
      </w:r>
    </w:p>
    <w:p w14:paraId="2C75728D" w14:textId="58AB3965" w:rsidR="00E529A8" w:rsidRPr="000B3061" w:rsidRDefault="00E529A8" w:rsidP="00885C8D">
      <w:pPr>
        <w:widowControl w:val="0"/>
        <w:numPr>
          <w:ilvl w:val="0"/>
          <w:numId w:val="24"/>
        </w:numPr>
        <w:autoSpaceDE w:val="0"/>
        <w:autoSpaceDN w:val="0"/>
        <w:adjustRightInd w:val="0"/>
        <w:spacing w:line="264" w:lineRule="auto"/>
        <w:jc w:val="both"/>
        <w:rPr>
          <w:rFonts w:cs="Open Sans"/>
          <w:szCs w:val="22"/>
        </w:rPr>
      </w:pPr>
      <w:r w:rsidRPr="000B3061">
        <w:rPr>
          <w:rFonts w:cs="Open Sans"/>
          <w:szCs w:val="22"/>
        </w:rPr>
        <w:t>Gli amministratori sono revocabili in qualunque tempo con decisione dei soci, salvo il diritto al risarcimento degli eventuali danni se la revoca dell’amministratore nominato a tempo determinato avviene senza giusta causa .</w:t>
      </w:r>
    </w:p>
    <w:p w14:paraId="1919589B" w14:textId="77777777" w:rsidR="004260D7" w:rsidRDefault="00E529A8" w:rsidP="00885C8D">
      <w:pPr>
        <w:widowControl w:val="0"/>
        <w:numPr>
          <w:ilvl w:val="0"/>
          <w:numId w:val="24"/>
        </w:numPr>
        <w:autoSpaceDE w:val="0"/>
        <w:autoSpaceDN w:val="0"/>
        <w:adjustRightInd w:val="0"/>
        <w:spacing w:line="264" w:lineRule="auto"/>
        <w:jc w:val="both"/>
        <w:rPr>
          <w:rFonts w:cs="Open Sans"/>
          <w:szCs w:val="22"/>
        </w:rPr>
      </w:pPr>
      <w:r w:rsidRPr="000B3061">
        <w:rPr>
          <w:rFonts w:cs="Open Sans"/>
          <w:szCs w:val="22"/>
        </w:rPr>
        <w:t xml:space="preserve">La cessazione degli amministratori per scadenza del termine o dimissioni ha effetto dal momento in cui l’organo amministrativo è stato riconosciuto. </w:t>
      </w:r>
    </w:p>
    <w:p w14:paraId="30B8546E" w14:textId="19A957D0" w:rsidR="00E529A8" w:rsidRPr="000B3061" w:rsidRDefault="00E529A8" w:rsidP="00885C8D">
      <w:pPr>
        <w:widowControl w:val="0"/>
        <w:numPr>
          <w:ilvl w:val="0"/>
          <w:numId w:val="24"/>
        </w:numPr>
        <w:autoSpaceDE w:val="0"/>
        <w:autoSpaceDN w:val="0"/>
        <w:adjustRightInd w:val="0"/>
        <w:spacing w:line="264" w:lineRule="auto"/>
        <w:jc w:val="both"/>
        <w:rPr>
          <w:rFonts w:cs="Open Sans"/>
          <w:szCs w:val="22"/>
        </w:rPr>
      </w:pPr>
      <w:r w:rsidRPr="000B3061">
        <w:rPr>
          <w:rFonts w:cs="Open Sans"/>
          <w:szCs w:val="22"/>
        </w:rPr>
        <w:t>In ogni caso gli amministratori rimasti in carica, quelli cessati e l’eventuale organo di controllo devono sottoporre alla decisione dei soci la ricostituzione dell’organo amministrativo nel più breve tempo possibile, e comunque entro trenta giorni .</w:t>
      </w:r>
    </w:p>
    <w:p w14:paraId="2A8BC532" w14:textId="77777777" w:rsidR="00E529A8" w:rsidRPr="000B3061" w:rsidRDefault="00E529A8" w:rsidP="00885C8D">
      <w:pPr>
        <w:widowControl w:val="0"/>
        <w:numPr>
          <w:ilvl w:val="0"/>
          <w:numId w:val="24"/>
        </w:numPr>
        <w:autoSpaceDE w:val="0"/>
        <w:autoSpaceDN w:val="0"/>
        <w:adjustRightInd w:val="0"/>
        <w:spacing w:line="264" w:lineRule="auto"/>
        <w:jc w:val="both"/>
        <w:rPr>
          <w:rFonts w:cs="Open Sans"/>
          <w:szCs w:val="22"/>
        </w:rPr>
      </w:pPr>
      <w:r w:rsidRPr="000B3061">
        <w:rPr>
          <w:rFonts w:cs="Open Sans"/>
          <w:szCs w:val="22"/>
        </w:rPr>
        <w:t xml:space="preserve">Quando la società è amministrata da un consiglio di amministrazione , se per qualsiasi causa viene meno la metà degli amministratori decade l’intero consiglio, ma quando l’amministrazione è stata affidata a più amministratori in via congiunta o disgiunta, se per qualsiasi causa viene a </w:t>
      </w:r>
      <w:r w:rsidRPr="000B3061">
        <w:rPr>
          <w:rFonts w:cs="Open Sans"/>
          <w:szCs w:val="22"/>
        </w:rPr>
        <w:lastRenderedPageBreak/>
        <w:t xml:space="preserve">cessare anche uno solo di essi, decadono anche gli altri. </w:t>
      </w:r>
    </w:p>
    <w:p w14:paraId="5E610BE8" w14:textId="77777777" w:rsidR="004260D7" w:rsidRDefault="00E529A8" w:rsidP="00885C8D">
      <w:pPr>
        <w:widowControl w:val="0"/>
        <w:numPr>
          <w:ilvl w:val="0"/>
          <w:numId w:val="24"/>
        </w:numPr>
        <w:autoSpaceDE w:val="0"/>
        <w:autoSpaceDN w:val="0"/>
        <w:adjustRightInd w:val="0"/>
        <w:spacing w:line="264" w:lineRule="auto"/>
        <w:jc w:val="both"/>
        <w:rPr>
          <w:rFonts w:cs="Open Sans"/>
          <w:szCs w:val="22"/>
        </w:rPr>
      </w:pPr>
      <w:r w:rsidRPr="000B3061">
        <w:rPr>
          <w:rFonts w:cs="Open Sans"/>
          <w:szCs w:val="22"/>
        </w:rPr>
        <w:t xml:space="preserve">Gli amministratori non possono assumere la qualità di soci illimitatamente responsabili in società concorrenti, né esercitare un’attività concorrente per conto proprio o di terzi , né essere amministratori o direttori generali in società concorrenti , a meno che siano autorizzati con decisione dei soci . </w:t>
      </w:r>
    </w:p>
    <w:p w14:paraId="4F18E2B5" w14:textId="7C68DFDD" w:rsidR="00E529A8" w:rsidRPr="000B3061" w:rsidRDefault="00E529A8" w:rsidP="00885C8D">
      <w:pPr>
        <w:widowControl w:val="0"/>
        <w:numPr>
          <w:ilvl w:val="0"/>
          <w:numId w:val="24"/>
        </w:numPr>
        <w:autoSpaceDE w:val="0"/>
        <w:autoSpaceDN w:val="0"/>
        <w:adjustRightInd w:val="0"/>
        <w:spacing w:line="264" w:lineRule="auto"/>
        <w:jc w:val="both"/>
        <w:rPr>
          <w:rFonts w:cs="Open Sans"/>
          <w:szCs w:val="22"/>
        </w:rPr>
      </w:pPr>
      <w:r w:rsidRPr="000B3061">
        <w:rPr>
          <w:rFonts w:cs="Open Sans"/>
          <w:szCs w:val="22"/>
        </w:rPr>
        <w:t>Per l’inosservanza di tale divieto l’amministratore può essere revocato dall’ufficio e risponde dei danni .</w:t>
      </w:r>
    </w:p>
    <w:p w14:paraId="08BE27E7" w14:textId="77777777" w:rsidR="00E529A8" w:rsidRPr="000B3061" w:rsidRDefault="00E529A8" w:rsidP="00885C8D">
      <w:pPr>
        <w:widowControl w:val="0"/>
        <w:autoSpaceDE w:val="0"/>
        <w:autoSpaceDN w:val="0"/>
        <w:adjustRightInd w:val="0"/>
        <w:spacing w:line="264" w:lineRule="auto"/>
        <w:jc w:val="both"/>
        <w:rPr>
          <w:rFonts w:cs="Open Sans"/>
          <w:b/>
          <w:bCs/>
          <w:szCs w:val="22"/>
        </w:rPr>
      </w:pPr>
    </w:p>
    <w:p w14:paraId="020D7CD9" w14:textId="7BCB98AC" w:rsidR="00E529A8" w:rsidRPr="000B3061" w:rsidRDefault="00E529A8" w:rsidP="00885C8D">
      <w:pPr>
        <w:widowControl w:val="0"/>
        <w:autoSpaceDE w:val="0"/>
        <w:autoSpaceDN w:val="0"/>
        <w:adjustRightInd w:val="0"/>
        <w:spacing w:line="264" w:lineRule="auto"/>
        <w:jc w:val="both"/>
        <w:rPr>
          <w:rFonts w:cs="Open Sans"/>
          <w:b/>
          <w:bCs/>
          <w:szCs w:val="22"/>
        </w:rPr>
      </w:pPr>
      <w:r w:rsidRPr="000B3061">
        <w:rPr>
          <w:rFonts w:cs="Open Sans"/>
          <w:b/>
          <w:bCs/>
          <w:szCs w:val="22"/>
        </w:rPr>
        <w:t>Articolo 1</w:t>
      </w:r>
      <w:r w:rsidR="007E5BC6">
        <w:rPr>
          <w:rFonts w:cs="Open Sans"/>
          <w:b/>
          <w:bCs/>
          <w:szCs w:val="22"/>
        </w:rPr>
        <w:t>8 – Poteri di amministrazione</w:t>
      </w:r>
    </w:p>
    <w:p w14:paraId="2214A514" w14:textId="77777777" w:rsidR="007E5BC6" w:rsidRDefault="00E529A8" w:rsidP="007E5BC6">
      <w:pPr>
        <w:widowControl w:val="0"/>
        <w:numPr>
          <w:ilvl w:val="0"/>
          <w:numId w:val="25"/>
        </w:numPr>
        <w:autoSpaceDE w:val="0"/>
        <w:autoSpaceDN w:val="0"/>
        <w:adjustRightInd w:val="0"/>
        <w:spacing w:line="264" w:lineRule="auto"/>
        <w:jc w:val="both"/>
        <w:rPr>
          <w:rFonts w:cs="Open Sans"/>
          <w:szCs w:val="22"/>
        </w:rPr>
      </w:pPr>
      <w:r w:rsidRPr="000B3061">
        <w:rPr>
          <w:rFonts w:cs="Open Sans"/>
          <w:szCs w:val="22"/>
        </w:rPr>
        <w:t>L’ organo amministrativo è investito da più ampi poteri di ordinaria e straordinaria amministrazione e ha quindi la facoltà di compiere tutti gli atti che ritiene opportuni per l’attuazione e il raggiungimento degli scopi sociali, esclusi soltanto quelli che la legge riserva in modo inderogabile alla decisione dei soci.</w:t>
      </w:r>
    </w:p>
    <w:p w14:paraId="69F28194" w14:textId="77777777" w:rsidR="007E5BC6" w:rsidRDefault="00E529A8" w:rsidP="007E5BC6">
      <w:pPr>
        <w:widowControl w:val="0"/>
        <w:numPr>
          <w:ilvl w:val="0"/>
          <w:numId w:val="25"/>
        </w:numPr>
        <w:autoSpaceDE w:val="0"/>
        <w:autoSpaceDN w:val="0"/>
        <w:adjustRightInd w:val="0"/>
        <w:spacing w:line="264" w:lineRule="auto"/>
        <w:jc w:val="both"/>
        <w:rPr>
          <w:rFonts w:cs="Open Sans"/>
          <w:szCs w:val="22"/>
        </w:rPr>
      </w:pPr>
      <w:r w:rsidRPr="007E5BC6">
        <w:rPr>
          <w:rFonts w:cs="Open Sans"/>
          <w:szCs w:val="22"/>
        </w:rPr>
        <w:t>L’organo amministrativo può nominare procuratori per determinati atti o categorie di atti e nominare direttori anche generali.</w:t>
      </w:r>
    </w:p>
    <w:p w14:paraId="33D4FD3B" w14:textId="77777777" w:rsidR="007E5BC6" w:rsidRDefault="007E5BC6" w:rsidP="007E5BC6">
      <w:pPr>
        <w:widowControl w:val="0"/>
        <w:autoSpaceDE w:val="0"/>
        <w:autoSpaceDN w:val="0"/>
        <w:adjustRightInd w:val="0"/>
        <w:spacing w:line="264" w:lineRule="auto"/>
        <w:ind w:left="360"/>
        <w:jc w:val="both"/>
        <w:rPr>
          <w:rFonts w:cs="Open Sans"/>
          <w:szCs w:val="22"/>
        </w:rPr>
      </w:pPr>
    </w:p>
    <w:p w14:paraId="5DACC7D3" w14:textId="5B11813A" w:rsidR="007E5BC6" w:rsidRDefault="007E5BC6" w:rsidP="007E5BC6">
      <w:pPr>
        <w:widowControl w:val="0"/>
        <w:autoSpaceDE w:val="0"/>
        <w:autoSpaceDN w:val="0"/>
        <w:adjustRightInd w:val="0"/>
        <w:spacing w:line="264" w:lineRule="auto"/>
        <w:jc w:val="both"/>
        <w:rPr>
          <w:rFonts w:cs="Open Sans"/>
          <w:szCs w:val="22"/>
        </w:rPr>
      </w:pPr>
      <w:r w:rsidRPr="000B3061">
        <w:rPr>
          <w:rFonts w:cs="Open Sans"/>
          <w:b/>
          <w:bCs/>
          <w:szCs w:val="22"/>
        </w:rPr>
        <w:t>Articolo 19</w:t>
      </w:r>
      <w:r>
        <w:rPr>
          <w:rFonts w:cs="Open Sans"/>
          <w:b/>
          <w:bCs/>
          <w:szCs w:val="22"/>
        </w:rPr>
        <w:t xml:space="preserve"> – Rappresentanza</w:t>
      </w:r>
    </w:p>
    <w:p w14:paraId="0B2DB1E5" w14:textId="038ED854" w:rsidR="007E5BC6" w:rsidRDefault="00E529A8" w:rsidP="007E5BC6">
      <w:pPr>
        <w:widowControl w:val="0"/>
        <w:numPr>
          <w:ilvl w:val="0"/>
          <w:numId w:val="50"/>
        </w:numPr>
        <w:autoSpaceDE w:val="0"/>
        <w:autoSpaceDN w:val="0"/>
        <w:adjustRightInd w:val="0"/>
        <w:spacing w:line="264" w:lineRule="auto"/>
        <w:jc w:val="both"/>
        <w:rPr>
          <w:rFonts w:cs="Open Sans"/>
          <w:szCs w:val="22"/>
        </w:rPr>
      </w:pPr>
      <w:r w:rsidRPr="007E5BC6">
        <w:rPr>
          <w:rFonts w:cs="Open Sans"/>
          <w:szCs w:val="22"/>
        </w:rPr>
        <w:t>Gli amministratori hanno la rappresentanza generale della società di fronte ai terzi e in giudizio</w:t>
      </w:r>
      <w:r w:rsidR="007E5BC6">
        <w:rPr>
          <w:rFonts w:cs="Open Sans"/>
          <w:szCs w:val="22"/>
        </w:rPr>
        <w:t>.</w:t>
      </w:r>
    </w:p>
    <w:p w14:paraId="769998C4" w14:textId="77777777" w:rsidR="007E5BC6" w:rsidRDefault="00E529A8" w:rsidP="007E5BC6">
      <w:pPr>
        <w:widowControl w:val="0"/>
        <w:numPr>
          <w:ilvl w:val="0"/>
          <w:numId w:val="50"/>
        </w:numPr>
        <w:autoSpaceDE w:val="0"/>
        <w:autoSpaceDN w:val="0"/>
        <w:adjustRightInd w:val="0"/>
        <w:spacing w:line="264" w:lineRule="auto"/>
        <w:jc w:val="both"/>
        <w:rPr>
          <w:rFonts w:cs="Open Sans"/>
          <w:szCs w:val="22"/>
        </w:rPr>
      </w:pPr>
      <w:r w:rsidRPr="007E5BC6">
        <w:rPr>
          <w:rFonts w:cs="Open Sans"/>
          <w:szCs w:val="22"/>
        </w:rPr>
        <w:t>Quando la società è amministrata da un consiglio di amministrazione la rappresentanza della società per l’esecuzione delle decisioni del consiglio spetta</w:t>
      </w:r>
      <w:r w:rsidR="007E5BC6">
        <w:rPr>
          <w:rFonts w:cs="Open Sans"/>
          <w:szCs w:val="22"/>
        </w:rPr>
        <w:t xml:space="preserve"> in via generale</w:t>
      </w:r>
      <w:r w:rsidRPr="007E5BC6">
        <w:rPr>
          <w:rFonts w:cs="Open Sans"/>
          <w:szCs w:val="22"/>
        </w:rPr>
        <w:t xml:space="preserve"> a tutti gli amministratori in via disgiunta tra di loro</w:t>
      </w:r>
    </w:p>
    <w:p w14:paraId="0B2FBC8F" w14:textId="4DC429A3" w:rsidR="007E5BC6" w:rsidRDefault="007E5BC6" w:rsidP="007E5BC6">
      <w:pPr>
        <w:widowControl w:val="0"/>
        <w:numPr>
          <w:ilvl w:val="0"/>
          <w:numId w:val="50"/>
        </w:numPr>
        <w:autoSpaceDE w:val="0"/>
        <w:autoSpaceDN w:val="0"/>
        <w:adjustRightInd w:val="0"/>
        <w:spacing w:line="264" w:lineRule="auto"/>
        <w:jc w:val="both"/>
        <w:rPr>
          <w:rFonts w:cs="Open Sans"/>
          <w:szCs w:val="22"/>
        </w:rPr>
      </w:pPr>
      <w:r>
        <w:rPr>
          <w:rFonts w:cs="Open Sans"/>
          <w:szCs w:val="22"/>
        </w:rPr>
        <w:t>Se</w:t>
      </w:r>
      <w:r w:rsidR="00E529A8" w:rsidRPr="007E5BC6">
        <w:rPr>
          <w:rFonts w:cs="Open Sans"/>
          <w:szCs w:val="22"/>
        </w:rPr>
        <w:t xml:space="preserve"> sono stati affidati poteri di amministrazione a </w:t>
      </w:r>
      <w:r w:rsidRPr="007E5BC6">
        <w:rPr>
          <w:rFonts w:cs="Open Sans"/>
          <w:szCs w:val="22"/>
        </w:rPr>
        <w:t>più</w:t>
      </w:r>
      <w:r w:rsidR="00E529A8" w:rsidRPr="007E5BC6">
        <w:rPr>
          <w:rFonts w:cs="Open Sans"/>
          <w:szCs w:val="22"/>
        </w:rPr>
        <w:t xml:space="preserve"> amministratori in via disgiunta o congiunta</w:t>
      </w:r>
      <w:r>
        <w:rPr>
          <w:rFonts w:cs="Open Sans"/>
          <w:szCs w:val="22"/>
        </w:rPr>
        <w:t>,</w:t>
      </w:r>
      <w:r w:rsidR="00E529A8" w:rsidRPr="007E5BC6">
        <w:rPr>
          <w:rFonts w:cs="Open Sans"/>
          <w:szCs w:val="22"/>
        </w:rPr>
        <w:t xml:space="preserve"> anche la rappresentanza, in relazione all’esercizio di tali poteri, si intende a loro attribuita con le stesse modalità .</w:t>
      </w:r>
    </w:p>
    <w:p w14:paraId="432EE083" w14:textId="1905B64F" w:rsidR="00E529A8" w:rsidRPr="007E5BC6" w:rsidRDefault="00E529A8" w:rsidP="007E5BC6">
      <w:pPr>
        <w:widowControl w:val="0"/>
        <w:numPr>
          <w:ilvl w:val="0"/>
          <w:numId w:val="50"/>
        </w:numPr>
        <w:autoSpaceDE w:val="0"/>
        <w:autoSpaceDN w:val="0"/>
        <w:adjustRightInd w:val="0"/>
        <w:spacing w:line="264" w:lineRule="auto"/>
        <w:jc w:val="both"/>
        <w:rPr>
          <w:rFonts w:cs="Open Sans"/>
          <w:szCs w:val="22"/>
        </w:rPr>
      </w:pPr>
      <w:r w:rsidRPr="007E5BC6">
        <w:rPr>
          <w:rFonts w:cs="Open Sans"/>
          <w:szCs w:val="22"/>
        </w:rPr>
        <w:t>La rappresentanza sociale spetta inoltre agli amministratori delegati, ai direttori, agli institori e ai procuratori nei limiti dei poteri determinati dall’organo amministrativo nell’atto di nomina.</w:t>
      </w:r>
    </w:p>
    <w:p w14:paraId="7867D701" w14:textId="77777777" w:rsidR="00E529A8" w:rsidRPr="000B3061" w:rsidRDefault="00E529A8" w:rsidP="00885C8D">
      <w:pPr>
        <w:widowControl w:val="0"/>
        <w:autoSpaceDE w:val="0"/>
        <w:autoSpaceDN w:val="0"/>
        <w:adjustRightInd w:val="0"/>
        <w:spacing w:line="264" w:lineRule="auto"/>
        <w:jc w:val="both"/>
        <w:rPr>
          <w:rFonts w:cs="Open Sans"/>
          <w:b/>
          <w:bCs/>
          <w:szCs w:val="22"/>
        </w:rPr>
      </w:pPr>
    </w:p>
    <w:p w14:paraId="42B04443" w14:textId="4D5F26D3" w:rsidR="00E529A8" w:rsidRPr="000B3061" w:rsidRDefault="00E529A8" w:rsidP="00885C8D">
      <w:pPr>
        <w:widowControl w:val="0"/>
        <w:autoSpaceDE w:val="0"/>
        <w:autoSpaceDN w:val="0"/>
        <w:adjustRightInd w:val="0"/>
        <w:spacing w:line="264" w:lineRule="auto"/>
        <w:jc w:val="both"/>
        <w:rPr>
          <w:rFonts w:cs="Open Sans"/>
          <w:b/>
          <w:bCs/>
          <w:szCs w:val="22"/>
        </w:rPr>
      </w:pPr>
      <w:r w:rsidRPr="000B3061">
        <w:rPr>
          <w:rFonts w:cs="Open Sans"/>
          <w:b/>
          <w:bCs/>
          <w:szCs w:val="22"/>
        </w:rPr>
        <w:t>Articolo 2</w:t>
      </w:r>
      <w:r w:rsidR="00EB16E9">
        <w:rPr>
          <w:rFonts w:cs="Open Sans"/>
          <w:b/>
          <w:bCs/>
          <w:szCs w:val="22"/>
        </w:rPr>
        <w:t>0 – Consiglio di amministrazione</w:t>
      </w:r>
    </w:p>
    <w:p w14:paraId="7F37A4C3" w14:textId="26CE95DB" w:rsidR="00E529A8" w:rsidRPr="000B3061" w:rsidRDefault="00EB16E9" w:rsidP="00885C8D">
      <w:pPr>
        <w:widowControl w:val="0"/>
        <w:numPr>
          <w:ilvl w:val="0"/>
          <w:numId w:val="27"/>
        </w:numPr>
        <w:autoSpaceDE w:val="0"/>
        <w:autoSpaceDN w:val="0"/>
        <w:adjustRightInd w:val="0"/>
        <w:spacing w:line="264" w:lineRule="auto"/>
        <w:jc w:val="both"/>
        <w:rPr>
          <w:rFonts w:cs="Open Sans"/>
          <w:szCs w:val="22"/>
        </w:rPr>
      </w:pPr>
      <w:r>
        <w:rPr>
          <w:rFonts w:cs="Open Sans"/>
          <w:szCs w:val="22"/>
        </w:rPr>
        <w:t xml:space="preserve">L’eventuale </w:t>
      </w:r>
      <w:r w:rsidR="00E529A8" w:rsidRPr="000B3061">
        <w:rPr>
          <w:rFonts w:cs="Open Sans"/>
          <w:szCs w:val="22"/>
        </w:rPr>
        <w:t>consiglio di amministrazione è regolato dalle seguenti norme:</w:t>
      </w:r>
    </w:p>
    <w:p w14:paraId="14B8D8A9" w14:textId="2657450A" w:rsidR="00E529A8" w:rsidRPr="000B3061" w:rsidRDefault="00E529A8" w:rsidP="004260D7">
      <w:pPr>
        <w:pStyle w:val="Paragrafoelenco"/>
        <w:numPr>
          <w:ilvl w:val="0"/>
          <w:numId w:val="49"/>
        </w:numPr>
      </w:pPr>
      <w:r w:rsidRPr="000B3061">
        <w:t>il consiglio, qualora</w:t>
      </w:r>
      <w:r w:rsidR="00EB16E9">
        <w:t xml:space="preserve"> non</w:t>
      </w:r>
      <w:r w:rsidRPr="000B3061">
        <w:t xml:space="preserve"> vi abbiano provveduto i soci in sede di nomina, elegge tra i suoi componenti il presidente ed eventualmente un vicepresidente , che esercita le funzioni del primo in caso di sua assenza o impedimento, e può nominare uno o più amministratori delegati determinandone i poteri nei limiti previsti dalla legge;</w:t>
      </w:r>
    </w:p>
    <w:p w14:paraId="125C7CC7" w14:textId="77777777" w:rsidR="00E529A8" w:rsidRPr="000B3061" w:rsidRDefault="00E529A8" w:rsidP="004260D7">
      <w:pPr>
        <w:pStyle w:val="Paragrafoelenco"/>
        <w:numPr>
          <w:ilvl w:val="0"/>
          <w:numId w:val="49"/>
        </w:numPr>
      </w:pPr>
      <w:r w:rsidRPr="000B3061">
        <w:t>Il consiglio si riunisce nella sede sociale o altrove, purché nel territorio italiano, quando il presidente lo ritiene necessario o quando ne è fatta richiesta in forma scritta da almeno un amministratore;</w:t>
      </w:r>
    </w:p>
    <w:p w14:paraId="012B864F" w14:textId="77777777" w:rsidR="00E529A8" w:rsidRPr="000B3061" w:rsidRDefault="00E529A8" w:rsidP="004260D7">
      <w:pPr>
        <w:pStyle w:val="Paragrafoelenco"/>
        <w:numPr>
          <w:ilvl w:val="0"/>
          <w:numId w:val="49"/>
        </w:numPr>
      </w:pPr>
      <w:r w:rsidRPr="000B3061">
        <w:t>Il consiglio è convocato dal presidente mediante comunicazione scritta contenente la data, il luogo e l’ora della riunione e l’ordine del giorno, inviata a tutti gli amministratori e ai componenti dell’eventuale organo di controllo, almeno cinque giorni prima di quello fissato per la riunione, e in caso di particolare urgenza almeno ventiquattrore prima; la comunicazione può essere inviata anche a mezzo telefax o posta elettronica, al recapito fornito in precedenza dall’interessato e annotato nel libro delle decisioni degli amministratori; in caso di impossibilità o inattività del presidente il consiglio può essere convocato da uno qualsiasi degli amministratori ;</w:t>
      </w:r>
    </w:p>
    <w:p w14:paraId="7DCC3806" w14:textId="77777777" w:rsidR="00E529A8" w:rsidRPr="000B3061" w:rsidRDefault="00E529A8" w:rsidP="004260D7">
      <w:pPr>
        <w:pStyle w:val="Paragrafoelenco"/>
        <w:numPr>
          <w:ilvl w:val="0"/>
          <w:numId w:val="49"/>
        </w:numPr>
      </w:pPr>
      <w:r w:rsidRPr="000B3061">
        <w:t>In mancanza di formale convocazione il consiglio delibera validamente quando sono presenti tutti gli amministratori e i componenti dell’eventuale organo di controllo;</w:t>
      </w:r>
    </w:p>
    <w:p w14:paraId="1E8E2848" w14:textId="77777777" w:rsidR="00E529A8" w:rsidRPr="000B3061" w:rsidRDefault="00E529A8" w:rsidP="004260D7">
      <w:pPr>
        <w:pStyle w:val="Paragrafoelenco"/>
        <w:numPr>
          <w:ilvl w:val="0"/>
          <w:numId w:val="49"/>
        </w:numPr>
      </w:pPr>
      <w:r w:rsidRPr="000B3061">
        <w:t>Le decisioni del consiglio di amministrazione sono prese con il voto favorevole della maggioranza degli amministratori in carica;</w:t>
      </w:r>
    </w:p>
    <w:p w14:paraId="4EAC18F7" w14:textId="77777777" w:rsidR="00E529A8" w:rsidRPr="000B3061" w:rsidRDefault="00E529A8" w:rsidP="004260D7">
      <w:pPr>
        <w:pStyle w:val="Paragrafoelenco"/>
        <w:numPr>
          <w:ilvl w:val="0"/>
          <w:numId w:val="49"/>
        </w:numPr>
      </w:pPr>
      <w:r w:rsidRPr="000B3061">
        <w:lastRenderedPageBreak/>
        <w:t>Il consiglio di amministrazione nomina un segretario, anche estraneo al consiglio che redige il verbale delle deliberazioni e lo sottoscrive insieme al presidente;</w:t>
      </w:r>
    </w:p>
    <w:p w14:paraId="3B468828" w14:textId="77777777" w:rsidR="00E529A8" w:rsidRPr="000B3061" w:rsidRDefault="00E529A8" w:rsidP="004260D7">
      <w:pPr>
        <w:pStyle w:val="Paragrafoelenco"/>
        <w:numPr>
          <w:ilvl w:val="0"/>
          <w:numId w:val="49"/>
        </w:numPr>
      </w:pPr>
      <w:r w:rsidRPr="000B3061">
        <w:t>Le decisioni del consiglio di amministrazione possono essere adottate anche mediante consultazione scritta o sulla base del consenso espresso per iscritto da ciascuno degli amministratori; in tal caso uno degli amministratori comunica a tutti gli altri il testo della decisione proposta, fissando un termine non inferiore a otto giorni entro il quale ciascuno deve far prevenire presso la sede sociale l’eventuale consenso alla stessa; in caso di mancata risposta nel termine fissato, il consenso si intende negato; dai documenti devono risultare con chiarezza l’argomento oggetto della decisione e il consenso alla stessa; le comunicazioni possono avvenire con qualsiasi mezzo che consenta di verificarne la provenienza e di avere riscontro della ricezione (anche mediante dichiarazione di ricevuta inviata con lo stesso mezzo), compresi il telefax e la posta elettronica, e devono essere conservate dalla società;</w:t>
      </w:r>
    </w:p>
    <w:p w14:paraId="1BE24ADD" w14:textId="77777777" w:rsidR="00E529A8" w:rsidRPr="000B3061" w:rsidRDefault="00E529A8" w:rsidP="004260D7">
      <w:pPr>
        <w:pStyle w:val="Paragrafoelenco"/>
        <w:numPr>
          <w:ilvl w:val="0"/>
          <w:numId w:val="49"/>
        </w:numPr>
      </w:pPr>
      <w:r w:rsidRPr="000B3061">
        <w:t>Il consiglio di amministrazione deve sempre riunirsi per l’approvazione del progetto di bilancio e nelle altre ipotesi previste dalla legge.</w:t>
      </w:r>
    </w:p>
    <w:p w14:paraId="535EBC14" w14:textId="77777777" w:rsidR="00E529A8" w:rsidRPr="000B3061" w:rsidRDefault="00E529A8" w:rsidP="00885C8D">
      <w:pPr>
        <w:widowControl w:val="0"/>
        <w:autoSpaceDE w:val="0"/>
        <w:autoSpaceDN w:val="0"/>
        <w:adjustRightInd w:val="0"/>
        <w:spacing w:line="264" w:lineRule="auto"/>
        <w:jc w:val="both"/>
        <w:rPr>
          <w:rFonts w:cs="Open Sans"/>
          <w:b/>
          <w:bCs/>
          <w:szCs w:val="22"/>
        </w:rPr>
      </w:pPr>
    </w:p>
    <w:p w14:paraId="74622327" w14:textId="74D7A0FC" w:rsidR="00E529A8" w:rsidRPr="000B3061" w:rsidRDefault="00E529A8" w:rsidP="00885C8D">
      <w:pPr>
        <w:widowControl w:val="0"/>
        <w:autoSpaceDE w:val="0"/>
        <w:autoSpaceDN w:val="0"/>
        <w:adjustRightInd w:val="0"/>
        <w:spacing w:line="264" w:lineRule="auto"/>
        <w:jc w:val="both"/>
        <w:rPr>
          <w:rFonts w:cs="Open Sans"/>
          <w:b/>
          <w:bCs/>
          <w:szCs w:val="22"/>
        </w:rPr>
      </w:pPr>
      <w:r w:rsidRPr="000B3061">
        <w:rPr>
          <w:rFonts w:cs="Open Sans"/>
          <w:b/>
          <w:bCs/>
          <w:szCs w:val="22"/>
        </w:rPr>
        <w:t>Articolo 2</w:t>
      </w:r>
      <w:r w:rsidR="00EB16E9">
        <w:rPr>
          <w:rFonts w:cs="Open Sans"/>
          <w:b/>
          <w:bCs/>
          <w:szCs w:val="22"/>
        </w:rPr>
        <w:t xml:space="preserve">1 – Rimborsi </w:t>
      </w:r>
      <w:r w:rsidR="00581430">
        <w:rPr>
          <w:rFonts w:cs="Open Sans"/>
          <w:b/>
          <w:bCs/>
          <w:szCs w:val="22"/>
        </w:rPr>
        <w:t xml:space="preserve">e Compensi </w:t>
      </w:r>
      <w:bookmarkStart w:id="2" w:name="_GoBack"/>
      <w:bookmarkEnd w:id="2"/>
      <w:r w:rsidR="00EB16E9">
        <w:rPr>
          <w:rFonts w:cs="Open Sans"/>
          <w:b/>
          <w:bCs/>
          <w:szCs w:val="22"/>
        </w:rPr>
        <w:t>amministratori</w:t>
      </w:r>
    </w:p>
    <w:p w14:paraId="73EB91D7" w14:textId="77777777" w:rsidR="00E529A8" w:rsidRPr="000B3061" w:rsidRDefault="00E529A8" w:rsidP="00885C8D">
      <w:pPr>
        <w:widowControl w:val="0"/>
        <w:autoSpaceDE w:val="0"/>
        <w:autoSpaceDN w:val="0"/>
        <w:adjustRightInd w:val="0"/>
        <w:spacing w:line="264" w:lineRule="auto"/>
        <w:jc w:val="both"/>
        <w:rPr>
          <w:rFonts w:cs="Open Sans"/>
          <w:szCs w:val="22"/>
        </w:rPr>
      </w:pPr>
    </w:p>
    <w:p w14:paraId="2F46DCEB" w14:textId="77777777" w:rsidR="00E529A8" w:rsidRPr="000B3061" w:rsidRDefault="00E529A8" w:rsidP="00885C8D">
      <w:pPr>
        <w:widowControl w:val="0"/>
        <w:numPr>
          <w:ilvl w:val="0"/>
          <w:numId w:val="28"/>
        </w:numPr>
        <w:autoSpaceDE w:val="0"/>
        <w:autoSpaceDN w:val="0"/>
        <w:adjustRightInd w:val="0"/>
        <w:spacing w:line="264" w:lineRule="auto"/>
        <w:jc w:val="both"/>
        <w:rPr>
          <w:rFonts w:cs="Open Sans"/>
          <w:szCs w:val="22"/>
        </w:rPr>
      </w:pPr>
      <w:r w:rsidRPr="000B3061">
        <w:rPr>
          <w:rFonts w:cs="Open Sans"/>
          <w:szCs w:val="22"/>
        </w:rPr>
        <w:t xml:space="preserve">Agli amministratori spetta il rimborso delle spese sostenute per ragione del loro ufficio, inoltre i soci possono assegnare loro un compenso annuale nel rispetto delle disposizioni di cui all’art. 8, </w:t>
      </w:r>
      <w:proofErr w:type="spellStart"/>
      <w:r w:rsidRPr="000B3061">
        <w:rPr>
          <w:rFonts w:cs="Open Sans"/>
          <w:szCs w:val="22"/>
        </w:rPr>
        <w:t>D.Lgs.</w:t>
      </w:r>
      <w:proofErr w:type="spellEnd"/>
      <w:r w:rsidRPr="000B3061">
        <w:rPr>
          <w:rFonts w:cs="Open Sans"/>
          <w:szCs w:val="22"/>
        </w:rPr>
        <w:t xml:space="preserve"> 36/21.</w:t>
      </w:r>
    </w:p>
    <w:p w14:paraId="4C95E7EE" w14:textId="77777777" w:rsidR="00E529A8" w:rsidRPr="000B3061" w:rsidRDefault="00E529A8" w:rsidP="00885C8D">
      <w:pPr>
        <w:widowControl w:val="0"/>
        <w:numPr>
          <w:ilvl w:val="0"/>
          <w:numId w:val="28"/>
        </w:numPr>
        <w:autoSpaceDE w:val="0"/>
        <w:autoSpaceDN w:val="0"/>
        <w:adjustRightInd w:val="0"/>
        <w:spacing w:line="264" w:lineRule="auto"/>
        <w:jc w:val="both"/>
        <w:rPr>
          <w:rFonts w:cs="Open Sans"/>
          <w:szCs w:val="22"/>
        </w:rPr>
      </w:pPr>
      <w:r w:rsidRPr="000B3061">
        <w:rPr>
          <w:rFonts w:cs="Open Sans"/>
          <w:szCs w:val="22"/>
        </w:rPr>
        <w:t xml:space="preserve">Il compenso potrà essere determinato, in misura fissa o proporzionale agli utili di esercizio, e riconoscere un’indennità per la cessazione dei rapporti di collaborazione coordinata e continuativa, da accantonare in una apposita voce dello stato patrimoniale. </w:t>
      </w:r>
    </w:p>
    <w:p w14:paraId="2DEF7705" w14:textId="77777777" w:rsidR="00E529A8" w:rsidRPr="000B3061" w:rsidRDefault="00E529A8" w:rsidP="00885C8D">
      <w:pPr>
        <w:widowControl w:val="0"/>
        <w:autoSpaceDE w:val="0"/>
        <w:autoSpaceDN w:val="0"/>
        <w:adjustRightInd w:val="0"/>
        <w:spacing w:line="264" w:lineRule="auto"/>
        <w:jc w:val="both"/>
        <w:rPr>
          <w:rFonts w:cs="Open Sans"/>
          <w:b/>
          <w:bCs/>
          <w:szCs w:val="22"/>
        </w:rPr>
      </w:pPr>
    </w:p>
    <w:p w14:paraId="76F9D4FC" w14:textId="2CE8CEB3" w:rsidR="00E529A8" w:rsidRPr="000B3061" w:rsidRDefault="00E529A8" w:rsidP="00885C8D">
      <w:pPr>
        <w:widowControl w:val="0"/>
        <w:autoSpaceDE w:val="0"/>
        <w:autoSpaceDN w:val="0"/>
        <w:adjustRightInd w:val="0"/>
        <w:spacing w:line="264" w:lineRule="auto"/>
        <w:jc w:val="both"/>
        <w:rPr>
          <w:rFonts w:cs="Open Sans"/>
          <w:b/>
          <w:bCs/>
          <w:szCs w:val="22"/>
        </w:rPr>
      </w:pPr>
      <w:r w:rsidRPr="000B3061">
        <w:rPr>
          <w:rFonts w:cs="Open Sans"/>
          <w:b/>
          <w:bCs/>
          <w:szCs w:val="22"/>
        </w:rPr>
        <w:t>Articolo 2</w:t>
      </w:r>
      <w:r w:rsidR="00EB16E9">
        <w:rPr>
          <w:rFonts w:cs="Open Sans"/>
          <w:b/>
          <w:bCs/>
          <w:szCs w:val="22"/>
        </w:rPr>
        <w:t xml:space="preserve">2 - </w:t>
      </w:r>
      <w:r w:rsidRPr="000B3061">
        <w:rPr>
          <w:rFonts w:cs="Open Sans"/>
          <w:b/>
          <w:bCs/>
          <w:szCs w:val="22"/>
        </w:rPr>
        <w:t>Incompatibilità</w:t>
      </w:r>
    </w:p>
    <w:p w14:paraId="696CCE91" w14:textId="77777777" w:rsidR="00E529A8" w:rsidRPr="000B3061" w:rsidRDefault="00E529A8" w:rsidP="00885C8D">
      <w:pPr>
        <w:widowControl w:val="0"/>
        <w:numPr>
          <w:ilvl w:val="0"/>
          <w:numId w:val="29"/>
        </w:numPr>
        <w:autoSpaceDE w:val="0"/>
        <w:autoSpaceDN w:val="0"/>
        <w:adjustRightInd w:val="0"/>
        <w:spacing w:line="264" w:lineRule="auto"/>
        <w:ind w:left="360"/>
        <w:jc w:val="both"/>
        <w:rPr>
          <w:rFonts w:cs="Open Sans"/>
          <w:szCs w:val="22"/>
        </w:rPr>
      </w:pPr>
      <w:r w:rsidRPr="000B3061">
        <w:rPr>
          <w:rFonts w:cs="Open Sans"/>
          <w:szCs w:val="22"/>
        </w:rPr>
        <w:t>I membri del consiglio di amministrazione non possono ricoprire alcuna carica in altre società o associazioni nell’ambito della medesima Federazione Sportiva Nazionale, Disciplina Sportive Associata o Ente di Promozione Sportiva riconosciuti dal CONI o dal CIP.</w:t>
      </w:r>
    </w:p>
    <w:p w14:paraId="0E3D76CE" w14:textId="77777777" w:rsidR="00E529A8" w:rsidRPr="000B3061" w:rsidRDefault="00E529A8" w:rsidP="00885C8D">
      <w:pPr>
        <w:widowControl w:val="0"/>
        <w:numPr>
          <w:ilvl w:val="0"/>
          <w:numId w:val="29"/>
        </w:numPr>
        <w:autoSpaceDE w:val="0"/>
        <w:autoSpaceDN w:val="0"/>
        <w:adjustRightInd w:val="0"/>
        <w:spacing w:line="264" w:lineRule="auto"/>
        <w:ind w:left="360"/>
        <w:jc w:val="both"/>
        <w:rPr>
          <w:rFonts w:cs="Open Sans"/>
          <w:szCs w:val="22"/>
        </w:rPr>
      </w:pPr>
      <w:r w:rsidRPr="000B3061">
        <w:rPr>
          <w:rFonts w:cs="Open Sans"/>
          <w:szCs w:val="22"/>
        </w:rPr>
        <w:t>Parimenti non possono essere nominati amministratori, ovvero decadono dalla carica, coloro i quali siano colpiti da provvedimenti disciplinari degli organi del Coni, delle Federazioni Sportive Nazionali, delle Discipline Sportive associate o degli Enti di promozione sportiva, nonché coloro i quali siano stati assoggettati da parte del CONI, o delle Federazioni Sportive Nazionali, delle Discipline Sportive associate o degli Enti di promozione sportiva a squalifiche o sospensioni per periodi superiori ad un anno.</w:t>
      </w:r>
    </w:p>
    <w:p w14:paraId="6703866A" w14:textId="77777777" w:rsidR="00E529A8" w:rsidRPr="000B3061" w:rsidRDefault="00E529A8" w:rsidP="00885C8D">
      <w:pPr>
        <w:widowControl w:val="0"/>
        <w:autoSpaceDE w:val="0"/>
        <w:autoSpaceDN w:val="0"/>
        <w:adjustRightInd w:val="0"/>
        <w:spacing w:line="264" w:lineRule="auto"/>
        <w:jc w:val="both"/>
        <w:rPr>
          <w:rFonts w:cs="Open Sans"/>
          <w:b/>
          <w:bCs/>
          <w:szCs w:val="22"/>
        </w:rPr>
      </w:pPr>
    </w:p>
    <w:p w14:paraId="27DD58FB" w14:textId="095B9FB2" w:rsidR="00E529A8" w:rsidRPr="000B3061" w:rsidRDefault="00E529A8" w:rsidP="00885C8D">
      <w:pPr>
        <w:widowControl w:val="0"/>
        <w:autoSpaceDE w:val="0"/>
        <w:autoSpaceDN w:val="0"/>
        <w:adjustRightInd w:val="0"/>
        <w:spacing w:line="264" w:lineRule="auto"/>
        <w:jc w:val="both"/>
        <w:rPr>
          <w:rFonts w:cs="Open Sans"/>
          <w:b/>
          <w:bCs/>
          <w:szCs w:val="22"/>
        </w:rPr>
      </w:pPr>
      <w:r w:rsidRPr="000B3061">
        <w:rPr>
          <w:rFonts w:cs="Open Sans"/>
          <w:b/>
          <w:bCs/>
          <w:szCs w:val="22"/>
        </w:rPr>
        <w:t>Articolo 23</w:t>
      </w:r>
      <w:r w:rsidR="00EB16E9">
        <w:rPr>
          <w:rFonts w:cs="Open Sans"/>
          <w:b/>
          <w:bCs/>
          <w:szCs w:val="22"/>
        </w:rPr>
        <w:t xml:space="preserve"> - </w:t>
      </w:r>
      <w:r w:rsidR="00EB16E9" w:rsidRPr="00EB16E9">
        <w:rPr>
          <w:rFonts w:cs="Open Sans"/>
          <w:b/>
          <w:bCs/>
          <w:szCs w:val="22"/>
        </w:rPr>
        <w:t xml:space="preserve">Organo </w:t>
      </w:r>
      <w:r w:rsidR="00EB16E9">
        <w:rPr>
          <w:rFonts w:cs="Open Sans"/>
          <w:b/>
          <w:bCs/>
          <w:szCs w:val="22"/>
        </w:rPr>
        <w:t>d</w:t>
      </w:r>
      <w:r w:rsidR="00EB16E9" w:rsidRPr="00EB16E9">
        <w:rPr>
          <w:rFonts w:cs="Open Sans"/>
          <w:b/>
          <w:bCs/>
          <w:szCs w:val="22"/>
        </w:rPr>
        <w:t xml:space="preserve">i </w:t>
      </w:r>
      <w:r w:rsidR="00EB16E9">
        <w:rPr>
          <w:rFonts w:cs="Open Sans"/>
          <w:b/>
          <w:bCs/>
          <w:szCs w:val="22"/>
        </w:rPr>
        <w:t>c</w:t>
      </w:r>
      <w:r w:rsidR="00EB16E9" w:rsidRPr="00EB16E9">
        <w:rPr>
          <w:rFonts w:cs="Open Sans"/>
          <w:b/>
          <w:bCs/>
          <w:szCs w:val="22"/>
        </w:rPr>
        <w:t>ontrollo</w:t>
      </w:r>
    </w:p>
    <w:p w14:paraId="71AB5DDD" w14:textId="77777777" w:rsidR="00E529A8" w:rsidRPr="000B3061" w:rsidRDefault="00E529A8" w:rsidP="00885C8D">
      <w:pPr>
        <w:widowControl w:val="0"/>
        <w:numPr>
          <w:ilvl w:val="0"/>
          <w:numId w:val="30"/>
        </w:numPr>
        <w:autoSpaceDE w:val="0"/>
        <w:autoSpaceDN w:val="0"/>
        <w:adjustRightInd w:val="0"/>
        <w:spacing w:line="264" w:lineRule="auto"/>
        <w:jc w:val="both"/>
        <w:rPr>
          <w:rFonts w:cs="Open Sans"/>
          <w:szCs w:val="22"/>
        </w:rPr>
      </w:pPr>
      <w:r w:rsidRPr="000B3061">
        <w:rPr>
          <w:rFonts w:cs="Open Sans"/>
          <w:szCs w:val="22"/>
        </w:rPr>
        <w:t>Quando la legge prevede l’obbligo della presenza del collegio sindacale, esso esercita anche il controllo contabile ed è composto da tre sindaci effettivi e due supplenti, nominati e funzionanti a norma di legge.</w:t>
      </w:r>
    </w:p>
    <w:p w14:paraId="563CC877" w14:textId="77777777" w:rsidR="00E529A8" w:rsidRPr="000B3061" w:rsidRDefault="00E529A8" w:rsidP="00885C8D">
      <w:pPr>
        <w:widowControl w:val="0"/>
        <w:autoSpaceDE w:val="0"/>
        <w:autoSpaceDN w:val="0"/>
        <w:adjustRightInd w:val="0"/>
        <w:spacing w:line="264" w:lineRule="auto"/>
        <w:jc w:val="both"/>
        <w:rPr>
          <w:rFonts w:cs="Open Sans"/>
          <w:b/>
          <w:bCs/>
          <w:szCs w:val="22"/>
        </w:rPr>
      </w:pPr>
    </w:p>
    <w:p w14:paraId="74E36DB2" w14:textId="77777777" w:rsidR="00E529A8" w:rsidRPr="000B3061" w:rsidRDefault="00E529A8" w:rsidP="00885C8D">
      <w:pPr>
        <w:widowControl w:val="0"/>
        <w:autoSpaceDE w:val="0"/>
        <w:autoSpaceDN w:val="0"/>
        <w:adjustRightInd w:val="0"/>
        <w:spacing w:line="264" w:lineRule="auto"/>
        <w:jc w:val="both"/>
        <w:rPr>
          <w:rFonts w:cs="Open Sans"/>
          <w:b/>
          <w:bCs/>
          <w:szCs w:val="22"/>
        </w:rPr>
      </w:pPr>
      <w:r w:rsidRPr="000B3061">
        <w:rPr>
          <w:rFonts w:cs="Open Sans"/>
          <w:b/>
          <w:bCs/>
          <w:szCs w:val="22"/>
        </w:rPr>
        <w:t>Articolo 24</w:t>
      </w:r>
      <w:r>
        <w:rPr>
          <w:rFonts w:cs="Open Sans"/>
          <w:b/>
          <w:bCs/>
          <w:szCs w:val="22"/>
        </w:rPr>
        <w:t xml:space="preserve"> - B</w:t>
      </w:r>
      <w:r w:rsidRPr="000B3061">
        <w:rPr>
          <w:rFonts w:cs="Open Sans"/>
          <w:b/>
          <w:bCs/>
          <w:szCs w:val="22"/>
        </w:rPr>
        <w:t>ilancio e utili</w:t>
      </w:r>
    </w:p>
    <w:p w14:paraId="53F43827" w14:textId="77777777" w:rsidR="00E529A8" w:rsidRDefault="00E529A8" w:rsidP="00885C8D">
      <w:pPr>
        <w:widowControl w:val="0"/>
        <w:numPr>
          <w:ilvl w:val="0"/>
          <w:numId w:val="31"/>
        </w:numPr>
        <w:autoSpaceDE w:val="0"/>
        <w:autoSpaceDN w:val="0"/>
        <w:adjustRightInd w:val="0"/>
        <w:spacing w:line="264" w:lineRule="auto"/>
        <w:jc w:val="both"/>
        <w:rPr>
          <w:rFonts w:cs="Open Sans"/>
          <w:szCs w:val="22"/>
        </w:rPr>
      </w:pPr>
      <w:r w:rsidRPr="000B3061">
        <w:rPr>
          <w:rFonts w:cs="Open Sans"/>
          <w:szCs w:val="22"/>
        </w:rPr>
        <w:t xml:space="preserve">Gli esercizi sociali si chiudono il 31 dicembre di ogni anno. L'organo amministrativo provvede alla formazione del bilancio e lo presenta ai soci per l’approvazione entro centoventi giorni dalla chiusura dell’esercizio sociale. </w:t>
      </w:r>
    </w:p>
    <w:p w14:paraId="3DFBC57A" w14:textId="77777777" w:rsidR="00EB16E9" w:rsidRDefault="00E529A8" w:rsidP="00EB16E9">
      <w:pPr>
        <w:widowControl w:val="0"/>
        <w:numPr>
          <w:ilvl w:val="0"/>
          <w:numId w:val="31"/>
        </w:numPr>
        <w:autoSpaceDE w:val="0"/>
        <w:autoSpaceDN w:val="0"/>
        <w:adjustRightInd w:val="0"/>
        <w:spacing w:line="264" w:lineRule="auto"/>
        <w:jc w:val="both"/>
        <w:rPr>
          <w:rFonts w:cs="Open Sans"/>
          <w:szCs w:val="22"/>
        </w:rPr>
      </w:pPr>
      <w:r w:rsidRPr="000B3061">
        <w:rPr>
          <w:rFonts w:cs="Open Sans"/>
          <w:szCs w:val="22"/>
        </w:rPr>
        <w:t>Il bilancio può essere presentato ai soci per l’approvazione entro centottanta giorni dalla chiusura dell’esercizio sociale qualora, a giudizio dell’organo amministrativo, lo richiedano particolari esigenze relative alla struttura e all’oggetto della società.</w:t>
      </w:r>
    </w:p>
    <w:p w14:paraId="30A3B66A" w14:textId="7290FD4A" w:rsidR="00E529A8" w:rsidRPr="0066177B" w:rsidRDefault="00E529A8" w:rsidP="00EB16E9">
      <w:pPr>
        <w:widowControl w:val="0"/>
        <w:numPr>
          <w:ilvl w:val="0"/>
          <w:numId w:val="31"/>
        </w:numPr>
        <w:autoSpaceDE w:val="0"/>
        <w:autoSpaceDN w:val="0"/>
        <w:adjustRightInd w:val="0"/>
        <w:spacing w:line="264" w:lineRule="auto"/>
        <w:jc w:val="both"/>
        <w:rPr>
          <w:rFonts w:cs="Open Sans"/>
          <w:szCs w:val="22"/>
        </w:rPr>
      </w:pPr>
      <w:r w:rsidRPr="0066177B">
        <w:rPr>
          <w:rFonts w:cs="Open Sans"/>
          <w:szCs w:val="22"/>
        </w:rPr>
        <w:t xml:space="preserve">Dagli utili netti dell’esercizio deve essere dedotta una somma corrispondente almeno alla </w:t>
      </w:r>
      <w:r w:rsidRPr="0066177B">
        <w:rPr>
          <w:rFonts w:cs="Open Sans"/>
          <w:szCs w:val="22"/>
        </w:rPr>
        <w:lastRenderedPageBreak/>
        <w:t xml:space="preserve">ventesima parte di essi destinata a riserva legale, fino a che questa non abbia raggiunto il quinto del capitale sociale. La rimanente parte degli utili di esercizio è destinata a riserva facoltativa, salva una diversa decisione dell’assemblea </w:t>
      </w:r>
      <w:proofErr w:type="spellStart"/>
      <w:r w:rsidRPr="0066177B">
        <w:rPr>
          <w:rFonts w:cs="Open Sans"/>
          <w:szCs w:val="22"/>
        </w:rPr>
        <w:t>purchè</w:t>
      </w:r>
      <w:proofErr w:type="spellEnd"/>
      <w:r w:rsidRPr="0066177B">
        <w:rPr>
          <w:rFonts w:cs="Open Sans"/>
          <w:szCs w:val="22"/>
        </w:rPr>
        <w:t xml:space="preserve"> nei li</w:t>
      </w:r>
      <w:r w:rsidR="0066177B" w:rsidRPr="0066177B">
        <w:rPr>
          <w:rFonts w:cs="Open Sans"/>
          <w:szCs w:val="22"/>
        </w:rPr>
        <w:t>m</w:t>
      </w:r>
      <w:r w:rsidRPr="0066177B">
        <w:rPr>
          <w:rFonts w:cs="Open Sans"/>
          <w:szCs w:val="22"/>
        </w:rPr>
        <w:t xml:space="preserve">iti fissati dall’art. 8, </w:t>
      </w:r>
      <w:proofErr w:type="spellStart"/>
      <w:r w:rsidRPr="0066177B">
        <w:rPr>
          <w:rFonts w:cs="Open Sans"/>
          <w:szCs w:val="22"/>
        </w:rPr>
        <w:t>D.Lgs.</w:t>
      </w:r>
      <w:proofErr w:type="spellEnd"/>
      <w:r w:rsidRPr="0066177B">
        <w:rPr>
          <w:rFonts w:cs="Open Sans"/>
          <w:szCs w:val="22"/>
        </w:rPr>
        <w:t xml:space="preserve"> 36/21.</w:t>
      </w:r>
    </w:p>
    <w:p w14:paraId="7354CDB0" w14:textId="77777777" w:rsidR="00E529A8" w:rsidRPr="000B3061" w:rsidRDefault="00E529A8" w:rsidP="00885C8D">
      <w:pPr>
        <w:widowControl w:val="0"/>
        <w:autoSpaceDE w:val="0"/>
        <w:autoSpaceDN w:val="0"/>
        <w:adjustRightInd w:val="0"/>
        <w:spacing w:line="264" w:lineRule="auto"/>
        <w:jc w:val="both"/>
        <w:rPr>
          <w:rFonts w:cs="Open Sans"/>
          <w:b/>
          <w:bCs/>
          <w:szCs w:val="22"/>
        </w:rPr>
      </w:pPr>
    </w:p>
    <w:p w14:paraId="1763C00B" w14:textId="68A7BC69" w:rsidR="00E529A8" w:rsidRPr="000B3061" w:rsidRDefault="00E529A8" w:rsidP="00885C8D">
      <w:pPr>
        <w:widowControl w:val="0"/>
        <w:autoSpaceDE w:val="0"/>
        <w:autoSpaceDN w:val="0"/>
        <w:adjustRightInd w:val="0"/>
        <w:spacing w:line="264" w:lineRule="auto"/>
        <w:jc w:val="both"/>
        <w:rPr>
          <w:rFonts w:cs="Open Sans"/>
          <w:b/>
          <w:bCs/>
          <w:szCs w:val="22"/>
        </w:rPr>
      </w:pPr>
      <w:r w:rsidRPr="000B3061">
        <w:rPr>
          <w:rFonts w:cs="Open Sans"/>
          <w:b/>
          <w:bCs/>
          <w:szCs w:val="22"/>
        </w:rPr>
        <w:t>Articolo 26</w:t>
      </w:r>
      <w:r w:rsidR="00EB16E9">
        <w:rPr>
          <w:rFonts w:cs="Open Sans"/>
          <w:b/>
          <w:bCs/>
          <w:szCs w:val="22"/>
        </w:rPr>
        <w:t xml:space="preserve"> – Titoli di debito</w:t>
      </w:r>
    </w:p>
    <w:p w14:paraId="68CB1712" w14:textId="77777777" w:rsidR="00E529A8" w:rsidRPr="000B3061" w:rsidRDefault="00E529A8" w:rsidP="00885C8D">
      <w:pPr>
        <w:widowControl w:val="0"/>
        <w:numPr>
          <w:ilvl w:val="0"/>
          <w:numId w:val="33"/>
        </w:numPr>
        <w:autoSpaceDE w:val="0"/>
        <w:autoSpaceDN w:val="0"/>
        <w:adjustRightInd w:val="0"/>
        <w:spacing w:line="264" w:lineRule="auto"/>
        <w:jc w:val="both"/>
        <w:rPr>
          <w:rFonts w:cs="Open Sans"/>
          <w:szCs w:val="22"/>
        </w:rPr>
      </w:pPr>
      <w:r w:rsidRPr="000B3061">
        <w:rPr>
          <w:rFonts w:cs="Open Sans"/>
          <w:szCs w:val="22"/>
        </w:rPr>
        <w:t>La società può emettere titoli di debito, in conformità a quanto previsto dalla legge , in seguito a decisione dei soci assunta con il voto favorevole dei soci che rappresentano più della metà del capitale sociale.</w:t>
      </w:r>
    </w:p>
    <w:p w14:paraId="52410CC4" w14:textId="77777777" w:rsidR="00E529A8" w:rsidRPr="000B3061" w:rsidRDefault="00E529A8" w:rsidP="00885C8D">
      <w:pPr>
        <w:widowControl w:val="0"/>
        <w:autoSpaceDE w:val="0"/>
        <w:autoSpaceDN w:val="0"/>
        <w:adjustRightInd w:val="0"/>
        <w:spacing w:line="264" w:lineRule="auto"/>
        <w:jc w:val="both"/>
        <w:rPr>
          <w:rFonts w:cs="Open Sans"/>
          <w:b/>
          <w:bCs/>
          <w:szCs w:val="22"/>
        </w:rPr>
      </w:pPr>
    </w:p>
    <w:p w14:paraId="54E8DDAD" w14:textId="5869BF41" w:rsidR="00E529A8" w:rsidRPr="000B3061" w:rsidRDefault="00E529A8" w:rsidP="00885C8D">
      <w:pPr>
        <w:widowControl w:val="0"/>
        <w:autoSpaceDE w:val="0"/>
        <w:autoSpaceDN w:val="0"/>
        <w:adjustRightInd w:val="0"/>
        <w:spacing w:line="264" w:lineRule="auto"/>
        <w:jc w:val="both"/>
        <w:rPr>
          <w:rFonts w:cs="Open Sans"/>
          <w:b/>
          <w:bCs/>
          <w:szCs w:val="22"/>
        </w:rPr>
      </w:pPr>
      <w:r w:rsidRPr="000B3061">
        <w:rPr>
          <w:rFonts w:cs="Open Sans"/>
          <w:b/>
          <w:bCs/>
          <w:szCs w:val="22"/>
        </w:rPr>
        <w:t>Articolo 27</w:t>
      </w:r>
      <w:r w:rsidR="00EB16E9">
        <w:rPr>
          <w:rFonts w:cs="Open Sans"/>
          <w:b/>
          <w:bCs/>
          <w:szCs w:val="22"/>
        </w:rPr>
        <w:t xml:space="preserve"> – Clausola compromissoria</w:t>
      </w:r>
    </w:p>
    <w:p w14:paraId="048D0906" w14:textId="77777777" w:rsidR="00E529A8" w:rsidRDefault="00E529A8" w:rsidP="00885C8D">
      <w:pPr>
        <w:widowControl w:val="0"/>
        <w:numPr>
          <w:ilvl w:val="0"/>
          <w:numId w:val="34"/>
        </w:numPr>
        <w:autoSpaceDE w:val="0"/>
        <w:autoSpaceDN w:val="0"/>
        <w:adjustRightInd w:val="0"/>
        <w:spacing w:line="264" w:lineRule="auto"/>
        <w:jc w:val="both"/>
        <w:rPr>
          <w:rFonts w:cs="Open Sans"/>
          <w:szCs w:val="22"/>
        </w:rPr>
      </w:pPr>
      <w:r w:rsidRPr="000B3061">
        <w:rPr>
          <w:rFonts w:cs="Open Sans"/>
          <w:szCs w:val="22"/>
        </w:rPr>
        <w:t xml:space="preserve">Tutte le controversie sorte tra i soci oppure tra i soci e la società, gli amministratori, i liquidatori o i sindaci, aventi per oggetto diritti disponibili relativi al rapporto sociale, sono risolte da un arbitro unico nominato dal Presidente del Tribunale competente secondo la sede sociale entro trenta giorni dalla richiesta avanzata in forma scritta dalla parte più diligente. </w:t>
      </w:r>
    </w:p>
    <w:p w14:paraId="319FD01F" w14:textId="77777777" w:rsidR="00E529A8" w:rsidRDefault="00E529A8" w:rsidP="00885C8D">
      <w:pPr>
        <w:widowControl w:val="0"/>
        <w:numPr>
          <w:ilvl w:val="0"/>
          <w:numId w:val="34"/>
        </w:numPr>
        <w:autoSpaceDE w:val="0"/>
        <w:autoSpaceDN w:val="0"/>
        <w:adjustRightInd w:val="0"/>
        <w:spacing w:line="264" w:lineRule="auto"/>
        <w:jc w:val="both"/>
        <w:rPr>
          <w:rFonts w:cs="Open Sans"/>
          <w:szCs w:val="22"/>
        </w:rPr>
      </w:pPr>
      <w:r w:rsidRPr="000B3061">
        <w:rPr>
          <w:rFonts w:cs="Open Sans"/>
          <w:szCs w:val="22"/>
        </w:rPr>
        <w:t xml:space="preserve">La sede dell’arbitrato è stabilita, nell’ambito della Provincia in cui ha sede la società, dall’arbitro nominato. </w:t>
      </w:r>
    </w:p>
    <w:p w14:paraId="5AFFFDCA" w14:textId="77777777" w:rsidR="00E529A8" w:rsidRDefault="00E529A8" w:rsidP="00885C8D">
      <w:pPr>
        <w:widowControl w:val="0"/>
        <w:numPr>
          <w:ilvl w:val="0"/>
          <w:numId w:val="34"/>
        </w:numPr>
        <w:autoSpaceDE w:val="0"/>
        <w:autoSpaceDN w:val="0"/>
        <w:adjustRightInd w:val="0"/>
        <w:spacing w:line="264" w:lineRule="auto"/>
        <w:jc w:val="both"/>
        <w:rPr>
          <w:rFonts w:cs="Open Sans"/>
          <w:szCs w:val="22"/>
        </w:rPr>
      </w:pPr>
      <w:r w:rsidRPr="000B3061">
        <w:rPr>
          <w:rFonts w:cs="Open Sans"/>
          <w:szCs w:val="22"/>
        </w:rPr>
        <w:t xml:space="preserve">L’arbitro procede in via irrituale, con dispensa da ogni formalità di procedura, e decide secondo diritto entro novanta giorni dalla nomina, senza obbligo di deposito del lodo, pronunciandosi anche sulle spese dell’arbitrato. </w:t>
      </w:r>
    </w:p>
    <w:p w14:paraId="29B827FE" w14:textId="77777777" w:rsidR="00E529A8" w:rsidRPr="000B3061" w:rsidRDefault="00E529A8" w:rsidP="00885C8D">
      <w:pPr>
        <w:widowControl w:val="0"/>
        <w:numPr>
          <w:ilvl w:val="0"/>
          <w:numId w:val="34"/>
        </w:numPr>
        <w:autoSpaceDE w:val="0"/>
        <w:autoSpaceDN w:val="0"/>
        <w:adjustRightInd w:val="0"/>
        <w:spacing w:line="264" w:lineRule="auto"/>
        <w:jc w:val="both"/>
        <w:rPr>
          <w:rFonts w:cs="Open Sans"/>
          <w:szCs w:val="22"/>
        </w:rPr>
      </w:pPr>
      <w:r w:rsidRPr="000B3061">
        <w:rPr>
          <w:rFonts w:cs="Open Sans"/>
          <w:szCs w:val="22"/>
        </w:rPr>
        <w:t>La presente clausola compromissoria non si applica alle controversie nelle quali la legge prevede l’intervento obbligatorio del Pubblico Ministero.</w:t>
      </w:r>
    </w:p>
    <w:p w14:paraId="18E30D8C" w14:textId="77777777" w:rsidR="00E529A8" w:rsidRPr="000B3061" w:rsidRDefault="00E529A8" w:rsidP="00885C8D">
      <w:pPr>
        <w:widowControl w:val="0"/>
        <w:autoSpaceDE w:val="0"/>
        <w:autoSpaceDN w:val="0"/>
        <w:adjustRightInd w:val="0"/>
        <w:spacing w:line="264" w:lineRule="auto"/>
        <w:jc w:val="both"/>
        <w:rPr>
          <w:rFonts w:cs="Open Sans"/>
          <w:b/>
          <w:bCs/>
          <w:szCs w:val="22"/>
        </w:rPr>
      </w:pPr>
    </w:p>
    <w:p w14:paraId="5691C2AF" w14:textId="575D14B1" w:rsidR="00E529A8" w:rsidRPr="000B3061" w:rsidRDefault="00EB16E9" w:rsidP="00885C8D">
      <w:pPr>
        <w:widowControl w:val="0"/>
        <w:autoSpaceDE w:val="0"/>
        <w:autoSpaceDN w:val="0"/>
        <w:adjustRightInd w:val="0"/>
        <w:spacing w:line="264" w:lineRule="auto"/>
        <w:jc w:val="both"/>
        <w:rPr>
          <w:rFonts w:cs="Open Sans"/>
          <w:b/>
          <w:bCs/>
          <w:szCs w:val="22"/>
        </w:rPr>
      </w:pPr>
      <w:r>
        <w:rPr>
          <w:rFonts w:cs="Open Sans"/>
          <w:b/>
          <w:bCs/>
          <w:szCs w:val="22"/>
        </w:rPr>
        <w:t>A</w:t>
      </w:r>
      <w:r w:rsidR="00E529A8" w:rsidRPr="000B3061">
        <w:rPr>
          <w:rFonts w:cs="Open Sans"/>
          <w:b/>
          <w:bCs/>
          <w:szCs w:val="22"/>
        </w:rPr>
        <w:t>rticolo 28</w:t>
      </w:r>
      <w:r>
        <w:rPr>
          <w:rFonts w:cs="Open Sans"/>
          <w:b/>
          <w:bCs/>
          <w:szCs w:val="22"/>
        </w:rPr>
        <w:t xml:space="preserve"> - Rinvio</w:t>
      </w:r>
    </w:p>
    <w:p w14:paraId="30E6A8B0" w14:textId="77777777" w:rsidR="00E529A8" w:rsidRPr="000B3061" w:rsidRDefault="00E529A8" w:rsidP="00885C8D">
      <w:pPr>
        <w:widowControl w:val="0"/>
        <w:autoSpaceDE w:val="0"/>
        <w:autoSpaceDN w:val="0"/>
        <w:adjustRightInd w:val="0"/>
        <w:spacing w:line="264" w:lineRule="auto"/>
        <w:jc w:val="both"/>
        <w:rPr>
          <w:rFonts w:cs="Open Sans"/>
          <w:szCs w:val="22"/>
        </w:rPr>
      </w:pPr>
      <w:r w:rsidRPr="000B3061">
        <w:rPr>
          <w:rFonts w:cs="Open Sans"/>
          <w:szCs w:val="22"/>
        </w:rPr>
        <w:t xml:space="preserve">Per quanto non espressamente previsto si applicano le norme del </w:t>
      </w:r>
      <w:proofErr w:type="spellStart"/>
      <w:r w:rsidRPr="000B3061">
        <w:rPr>
          <w:rFonts w:cs="Open Sans"/>
          <w:szCs w:val="22"/>
        </w:rPr>
        <w:t>D.Lgs.</w:t>
      </w:r>
      <w:proofErr w:type="spellEnd"/>
      <w:r w:rsidRPr="000B3061">
        <w:rPr>
          <w:rFonts w:cs="Open Sans"/>
          <w:szCs w:val="22"/>
        </w:rPr>
        <w:t xml:space="preserve"> 36/21 e quelle del codice civile.</w:t>
      </w:r>
      <w:bookmarkEnd w:id="0"/>
    </w:p>
    <w:p w14:paraId="516CD346" w14:textId="77777777" w:rsidR="00616E1D" w:rsidRDefault="00616E1D" w:rsidP="00885C8D">
      <w:pPr>
        <w:spacing w:line="264" w:lineRule="auto"/>
      </w:pPr>
    </w:p>
    <w:sectPr w:rsidR="00616E1D">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Open Sans">
    <w:altName w:val="Arial"/>
    <w:charset w:val="00"/>
    <w:family w:val="swiss"/>
    <w:pitch w:val="variable"/>
    <w:sig w:usb0="E00002EF" w:usb1="4000205B" w:usb2="00000028"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033D75"/>
    <w:multiLevelType w:val="hybridMultilevel"/>
    <w:tmpl w:val="C28033D2"/>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 w15:restartNumberingAfterBreak="0">
    <w:nsid w:val="038D78D8"/>
    <w:multiLevelType w:val="hybridMultilevel"/>
    <w:tmpl w:val="21922DAE"/>
    <w:lvl w:ilvl="0" w:tplc="C6A40B30">
      <w:start w:val="1"/>
      <w:numFmt w:val="decimal"/>
      <w:lvlText w:val="%1."/>
      <w:lvlJc w:val="left"/>
      <w:pPr>
        <w:ind w:left="357" w:hanging="357"/>
      </w:pPr>
      <w:rPr>
        <w:rFonts w:hint="default"/>
      </w:rPr>
    </w:lvl>
    <w:lvl w:ilvl="1" w:tplc="04100019">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 w15:restartNumberingAfterBreak="0">
    <w:nsid w:val="04281B84"/>
    <w:multiLevelType w:val="hybridMultilevel"/>
    <w:tmpl w:val="A6F81D20"/>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 w15:restartNumberingAfterBreak="0">
    <w:nsid w:val="06163832"/>
    <w:multiLevelType w:val="hybridMultilevel"/>
    <w:tmpl w:val="1F8EFAA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093320BD"/>
    <w:multiLevelType w:val="hybridMultilevel"/>
    <w:tmpl w:val="57085638"/>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5" w15:restartNumberingAfterBreak="0">
    <w:nsid w:val="0A7D7CD9"/>
    <w:multiLevelType w:val="hybridMultilevel"/>
    <w:tmpl w:val="BA26EB96"/>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6" w15:restartNumberingAfterBreak="0">
    <w:nsid w:val="0C23512E"/>
    <w:multiLevelType w:val="hybridMultilevel"/>
    <w:tmpl w:val="48543E44"/>
    <w:lvl w:ilvl="0" w:tplc="04100017">
      <w:start w:val="1"/>
      <w:numFmt w:val="lowerLetter"/>
      <w:lvlText w:val="%1)"/>
      <w:lvlJc w:val="left"/>
      <w:pPr>
        <w:ind w:left="1440" w:hanging="360"/>
      </w:p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7" w15:restartNumberingAfterBreak="0">
    <w:nsid w:val="120B6B3D"/>
    <w:multiLevelType w:val="hybridMultilevel"/>
    <w:tmpl w:val="9A16E508"/>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8" w15:restartNumberingAfterBreak="0">
    <w:nsid w:val="15953329"/>
    <w:multiLevelType w:val="hybridMultilevel"/>
    <w:tmpl w:val="32EC0866"/>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9" w15:restartNumberingAfterBreak="0">
    <w:nsid w:val="1AF3099F"/>
    <w:multiLevelType w:val="hybridMultilevel"/>
    <w:tmpl w:val="D938BCE6"/>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0" w15:restartNumberingAfterBreak="0">
    <w:nsid w:val="1D270540"/>
    <w:multiLevelType w:val="hybridMultilevel"/>
    <w:tmpl w:val="EEC8083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1" w15:restartNumberingAfterBreak="0">
    <w:nsid w:val="1F314AE2"/>
    <w:multiLevelType w:val="hybridMultilevel"/>
    <w:tmpl w:val="FFEA6C62"/>
    <w:lvl w:ilvl="0" w:tplc="04100017">
      <w:start w:val="1"/>
      <w:numFmt w:val="lowerLetter"/>
      <w:lvlText w:val="%1)"/>
      <w:lvlJc w:val="left"/>
      <w:pPr>
        <w:ind w:left="1440" w:hanging="360"/>
      </w:p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12" w15:restartNumberingAfterBreak="0">
    <w:nsid w:val="24836866"/>
    <w:multiLevelType w:val="hybridMultilevel"/>
    <w:tmpl w:val="D938BCE6"/>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3" w15:restartNumberingAfterBreak="0">
    <w:nsid w:val="2658484A"/>
    <w:multiLevelType w:val="hybridMultilevel"/>
    <w:tmpl w:val="EACE88AC"/>
    <w:lvl w:ilvl="0" w:tplc="04100017">
      <w:start w:val="1"/>
      <w:numFmt w:val="lowerLetter"/>
      <w:lvlText w:val="%1)"/>
      <w:lvlJc w:val="left"/>
      <w:pPr>
        <w:ind w:left="1440" w:hanging="360"/>
      </w:p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14" w15:restartNumberingAfterBreak="0">
    <w:nsid w:val="27DA16F7"/>
    <w:multiLevelType w:val="hybridMultilevel"/>
    <w:tmpl w:val="866A3710"/>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5" w15:restartNumberingAfterBreak="0">
    <w:nsid w:val="29554A06"/>
    <w:multiLevelType w:val="hybridMultilevel"/>
    <w:tmpl w:val="ED2AE322"/>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6" w15:restartNumberingAfterBreak="0">
    <w:nsid w:val="304A3E28"/>
    <w:multiLevelType w:val="hybridMultilevel"/>
    <w:tmpl w:val="9F40FA9C"/>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7" w15:restartNumberingAfterBreak="0">
    <w:nsid w:val="31D60AD4"/>
    <w:multiLevelType w:val="hybridMultilevel"/>
    <w:tmpl w:val="1BDA04F4"/>
    <w:lvl w:ilvl="0" w:tplc="04100017">
      <w:start w:val="1"/>
      <w:numFmt w:val="lowerLetter"/>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8" w15:restartNumberingAfterBreak="0">
    <w:nsid w:val="37AA278A"/>
    <w:multiLevelType w:val="hybridMultilevel"/>
    <w:tmpl w:val="1D9A1EC6"/>
    <w:lvl w:ilvl="0" w:tplc="04100017">
      <w:start w:val="1"/>
      <w:numFmt w:val="lowerLetter"/>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3C135891"/>
    <w:multiLevelType w:val="hybridMultilevel"/>
    <w:tmpl w:val="FB78EDE2"/>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0" w15:restartNumberingAfterBreak="0">
    <w:nsid w:val="3FFE2B26"/>
    <w:multiLevelType w:val="hybridMultilevel"/>
    <w:tmpl w:val="FF2CE2AC"/>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1" w15:restartNumberingAfterBreak="0">
    <w:nsid w:val="43D74DE4"/>
    <w:multiLevelType w:val="hybridMultilevel"/>
    <w:tmpl w:val="DB62F926"/>
    <w:lvl w:ilvl="0" w:tplc="04100017">
      <w:start w:val="1"/>
      <w:numFmt w:val="lowerLetter"/>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2" w15:restartNumberingAfterBreak="0">
    <w:nsid w:val="452E465B"/>
    <w:multiLevelType w:val="hybridMultilevel"/>
    <w:tmpl w:val="93DAB10E"/>
    <w:lvl w:ilvl="0" w:tplc="04100017">
      <w:start w:val="1"/>
      <w:numFmt w:val="lowerLetter"/>
      <w:lvlText w:val="%1)"/>
      <w:lvlJc w:val="left"/>
      <w:pPr>
        <w:ind w:left="357" w:hanging="357"/>
      </w:pPr>
      <w:rPr>
        <w:rFonts w:hint="default"/>
      </w:rPr>
    </w:lvl>
    <w:lvl w:ilvl="1" w:tplc="04100019">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3" w15:restartNumberingAfterBreak="0">
    <w:nsid w:val="45370594"/>
    <w:multiLevelType w:val="hybridMultilevel"/>
    <w:tmpl w:val="51C2097E"/>
    <w:lvl w:ilvl="0" w:tplc="04100017">
      <w:start w:val="1"/>
      <w:numFmt w:val="lowerLetter"/>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493F39CD"/>
    <w:multiLevelType w:val="hybridMultilevel"/>
    <w:tmpl w:val="32EC0866"/>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5" w15:restartNumberingAfterBreak="0">
    <w:nsid w:val="49965023"/>
    <w:multiLevelType w:val="hybridMultilevel"/>
    <w:tmpl w:val="A6F81D20"/>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6" w15:restartNumberingAfterBreak="0">
    <w:nsid w:val="4B3F6948"/>
    <w:multiLevelType w:val="hybridMultilevel"/>
    <w:tmpl w:val="39CCAD2C"/>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7" w15:restartNumberingAfterBreak="0">
    <w:nsid w:val="4B567201"/>
    <w:multiLevelType w:val="hybridMultilevel"/>
    <w:tmpl w:val="C28033D2"/>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8" w15:restartNumberingAfterBreak="0">
    <w:nsid w:val="52F372FC"/>
    <w:multiLevelType w:val="hybridMultilevel"/>
    <w:tmpl w:val="6EA64998"/>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9" w15:restartNumberingAfterBreak="0">
    <w:nsid w:val="530D6608"/>
    <w:multiLevelType w:val="hybridMultilevel"/>
    <w:tmpl w:val="FB78EDE2"/>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0" w15:restartNumberingAfterBreak="0">
    <w:nsid w:val="55294385"/>
    <w:multiLevelType w:val="hybridMultilevel"/>
    <w:tmpl w:val="0C52027A"/>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1" w15:restartNumberingAfterBreak="0">
    <w:nsid w:val="584D5A13"/>
    <w:multiLevelType w:val="hybridMultilevel"/>
    <w:tmpl w:val="866A3710"/>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2" w15:restartNumberingAfterBreak="0">
    <w:nsid w:val="5B0D4316"/>
    <w:multiLevelType w:val="hybridMultilevel"/>
    <w:tmpl w:val="D046CC3A"/>
    <w:lvl w:ilvl="0" w:tplc="04100017">
      <w:start w:val="1"/>
      <w:numFmt w:val="lowerLetter"/>
      <w:lvlText w:val="%1)"/>
      <w:lvlJc w:val="left"/>
      <w:pPr>
        <w:ind w:left="1440" w:hanging="360"/>
      </w:p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33" w15:restartNumberingAfterBreak="0">
    <w:nsid w:val="5B6E48AE"/>
    <w:multiLevelType w:val="hybridMultilevel"/>
    <w:tmpl w:val="0B0E6D18"/>
    <w:lvl w:ilvl="0" w:tplc="04100017">
      <w:start w:val="1"/>
      <w:numFmt w:val="lowerLetter"/>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4" w15:restartNumberingAfterBreak="0">
    <w:nsid w:val="5E6E77D3"/>
    <w:multiLevelType w:val="hybridMultilevel"/>
    <w:tmpl w:val="9D7076B6"/>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5" w15:restartNumberingAfterBreak="0">
    <w:nsid w:val="667D21F0"/>
    <w:multiLevelType w:val="hybridMultilevel"/>
    <w:tmpl w:val="687A7520"/>
    <w:lvl w:ilvl="0" w:tplc="04100017">
      <w:start w:val="1"/>
      <w:numFmt w:val="lowerLetter"/>
      <w:lvlText w:val="%1)"/>
      <w:lvlJc w:val="left"/>
      <w:pPr>
        <w:ind w:left="1440" w:hanging="360"/>
      </w:p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36" w15:restartNumberingAfterBreak="0">
    <w:nsid w:val="66A05C2A"/>
    <w:multiLevelType w:val="hybridMultilevel"/>
    <w:tmpl w:val="9D600FB4"/>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7" w15:restartNumberingAfterBreak="0">
    <w:nsid w:val="66AA5415"/>
    <w:multiLevelType w:val="hybridMultilevel"/>
    <w:tmpl w:val="9D600FB4"/>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8" w15:restartNumberingAfterBreak="0">
    <w:nsid w:val="68055EE6"/>
    <w:multiLevelType w:val="hybridMultilevel"/>
    <w:tmpl w:val="EC481480"/>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9" w15:restartNumberingAfterBreak="0">
    <w:nsid w:val="6A2F6077"/>
    <w:multiLevelType w:val="hybridMultilevel"/>
    <w:tmpl w:val="10865934"/>
    <w:lvl w:ilvl="0" w:tplc="04100017">
      <w:start w:val="1"/>
      <w:numFmt w:val="lowerLetter"/>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15:restartNumberingAfterBreak="0">
    <w:nsid w:val="6F706A63"/>
    <w:multiLevelType w:val="hybridMultilevel"/>
    <w:tmpl w:val="4A4A8EB2"/>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41" w15:restartNumberingAfterBreak="0">
    <w:nsid w:val="70E015E2"/>
    <w:multiLevelType w:val="hybridMultilevel"/>
    <w:tmpl w:val="89087456"/>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42" w15:restartNumberingAfterBreak="0">
    <w:nsid w:val="72240D60"/>
    <w:multiLevelType w:val="hybridMultilevel"/>
    <w:tmpl w:val="6486DD9E"/>
    <w:lvl w:ilvl="0" w:tplc="996EAF2A">
      <w:start w:val="1"/>
      <w:numFmt w:val="decimal"/>
      <w:lvlText w:val="%1."/>
      <w:lvlJc w:val="left"/>
      <w:pPr>
        <w:ind w:left="357" w:hanging="357"/>
      </w:pPr>
      <w:rPr>
        <w:rFonts w:hint="default"/>
        <w:b w:val="0"/>
        <w:bCs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3" w15:restartNumberingAfterBreak="0">
    <w:nsid w:val="74385E61"/>
    <w:multiLevelType w:val="hybridMultilevel"/>
    <w:tmpl w:val="0B5C1E1E"/>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44" w15:restartNumberingAfterBreak="0">
    <w:nsid w:val="75006314"/>
    <w:multiLevelType w:val="hybridMultilevel"/>
    <w:tmpl w:val="743A3B82"/>
    <w:lvl w:ilvl="0" w:tplc="04100017">
      <w:start w:val="1"/>
      <w:numFmt w:val="lowerLetter"/>
      <w:lvlText w:val="%1)"/>
      <w:lvlJc w:val="left"/>
      <w:pPr>
        <w:ind w:left="1440" w:hanging="360"/>
      </w:p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45" w15:restartNumberingAfterBreak="0">
    <w:nsid w:val="78E003D2"/>
    <w:multiLevelType w:val="hybridMultilevel"/>
    <w:tmpl w:val="7EEEDEEC"/>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46" w15:restartNumberingAfterBreak="0">
    <w:nsid w:val="791327BC"/>
    <w:multiLevelType w:val="hybridMultilevel"/>
    <w:tmpl w:val="7EEEDEEC"/>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47" w15:restartNumberingAfterBreak="0">
    <w:nsid w:val="795035A5"/>
    <w:multiLevelType w:val="hybridMultilevel"/>
    <w:tmpl w:val="8A488718"/>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48" w15:restartNumberingAfterBreak="0">
    <w:nsid w:val="7CA87C99"/>
    <w:multiLevelType w:val="hybridMultilevel"/>
    <w:tmpl w:val="9FDAE16A"/>
    <w:lvl w:ilvl="0" w:tplc="04100017">
      <w:start w:val="1"/>
      <w:numFmt w:val="lowerLetter"/>
      <w:lvlText w:val="%1)"/>
      <w:lvlJc w:val="left"/>
      <w:pPr>
        <w:ind w:left="1440" w:hanging="360"/>
      </w:p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49" w15:restartNumberingAfterBreak="0">
    <w:nsid w:val="7E0D161B"/>
    <w:multiLevelType w:val="hybridMultilevel"/>
    <w:tmpl w:val="5D80775C"/>
    <w:lvl w:ilvl="0" w:tplc="04100017">
      <w:start w:val="1"/>
      <w:numFmt w:val="lowerLetter"/>
      <w:lvlText w:val="%1)"/>
      <w:lvlJc w:val="left"/>
      <w:pPr>
        <w:ind w:left="1440" w:hanging="360"/>
      </w:p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num w:numId="1">
    <w:abstractNumId w:val="23"/>
  </w:num>
  <w:num w:numId="2">
    <w:abstractNumId w:val="33"/>
  </w:num>
  <w:num w:numId="3">
    <w:abstractNumId w:val="21"/>
  </w:num>
  <w:num w:numId="4">
    <w:abstractNumId w:val="17"/>
  </w:num>
  <w:num w:numId="5">
    <w:abstractNumId w:val="15"/>
  </w:num>
  <w:num w:numId="6">
    <w:abstractNumId w:val="1"/>
  </w:num>
  <w:num w:numId="7">
    <w:abstractNumId w:val="5"/>
  </w:num>
  <w:num w:numId="8">
    <w:abstractNumId w:val="26"/>
  </w:num>
  <w:num w:numId="9">
    <w:abstractNumId w:val="0"/>
  </w:num>
  <w:num w:numId="10">
    <w:abstractNumId w:val="27"/>
  </w:num>
  <w:num w:numId="11">
    <w:abstractNumId w:val="40"/>
  </w:num>
  <w:num w:numId="12">
    <w:abstractNumId w:val="7"/>
  </w:num>
  <w:num w:numId="13">
    <w:abstractNumId w:val="38"/>
  </w:num>
  <w:num w:numId="14">
    <w:abstractNumId w:val="24"/>
  </w:num>
  <w:num w:numId="15">
    <w:abstractNumId w:val="8"/>
  </w:num>
  <w:num w:numId="16">
    <w:abstractNumId w:val="43"/>
  </w:num>
  <w:num w:numId="17">
    <w:abstractNumId w:val="4"/>
  </w:num>
  <w:num w:numId="18">
    <w:abstractNumId w:val="45"/>
  </w:num>
  <w:num w:numId="19">
    <w:abstractNumId w:val="28"/>
  </w:num>
  <w:num w:numId="20">
    <w:abstractNumId w:val="10"/>
  </w:num>
  <w:num w:numId="21">
    <w:abstractNumId w:val="36"/>
  </w:num>
  <w:num w:numId="22">
    <w:abstractNumId w:val="37"/>
  </w:num>
  <w:num w:numId="23">
    <w:abstractNumId w:val="41"/>
  </w:num>
  <w:num w:numId="24">
    <w:abstractNumId w:val="47"/>
  </w:num>
  <w:num w:numId="25">
    <w:abstractNumId w:val="2"/>
  </w:num>
  <w:num w:numId="26">
    <w:abstractNumId w:val="16"/>
  </w:num>
  <w:num w:numId="27">
    <w:abstractNumId w:val="19"/>
  </w:num>
  <w:num w:numId="28">
    <w:abstractNumId w:val="29"/>
  </w:num>
  <w:num w:numId="29">
    <w:abstractNumId w:val="3"/>
  </w:num>
  <w:num w:numId="30">
    <w:abstractNumId w:val="12"/>
  </w:num>
  <w:num w:numId="31">
    <w:abstractNumId w:val="9"/>
  </w:num>
  <w:num w:numId="32">
    <w:abstractNumId w:val="30"/>
  </w:num>
  <w:num w:numId="33">
    <w:abstractNumId w:val="31"/>
  </w:num>
  <w:num w:numId="34">
    <w:abstractNumId w:val="14"/>
  </w:num>
  <w:num w:numId="35">
    <w:abstractNumId w:val="39"/>
  </w:num>
  <w:num w:numId="36">
    <w:abstractNumId w:val="42"/>
  </w:num>
  <w:num w:numId="37">
    <w:abstractNumId w:val="46"/>
  </w:num>
  <w:num w:numId="38">
    <w:abstractNumId w:val="18"/>
  </w:num>
  <w:num w:numId="39">
    <w:abstractNumId w:val="20"/>
  </w:num>
  <w:num w:numId="40">
    <w:abstractNumId w:val="34"/>
  </w:num>
  <w:num w:numId="41">
    <w:abstractNumId w:val="13"/>
  </w:num>
  <w:num w:numId="42">
    <w:abstractNumId w:val="48"/>
  </w:num>
  <w:num w:numId="43">
    <w:abstractNumId w:val="22"/>
  </w:num>
  <w:num w:numId="44">
    <w:abstractNumId w:val="49"/>
  </w:num>
  <w:num w:numId="45">
    <w:abstractNumId w:val="6"/>
  </w:num>
  <w:num w:numId="46">
    <w:abstractNumId w:val="11"/>
  </w:num>
  <w:num w:numId="47">
    <w:abstractNumId w:val="32"/>
  </w:num>
  <w:num w:numId="48">
    <w:abstractNumId w:val="35"/>
  </w:num>
  <w:num w:numId="49">
    <w:abstractNumId w:val="44"/>
  </w:num>
  <w:num w:numId="50">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29A8"/>
    <w:rsid w:val="00265269"/>
    <w:rsid w:val="00376115"/>
    <w:rsid w:val="004260D7"/>
    <w:rsid w:val="00581430"/>
    <w:rsid w:val="00616E1D"/>
    <w:rsid w:val="0066177B"/>
    <w:rsid w:val="007E5BC6"/>
    <w:rsid w:val="00885C8D"/>
    <w:rsid w:val="008E02B5"/>
    <w:rsid w:val="00A400AA"/>
    <w:rsid w:val="00AE0B8C"/>
    <w:rsid w:val="00C54BAF"/>
    <w:rsid w:val="00E263B2"/>
    <w:rsid w:val="00E529A8"/>
    <w:rsid w:val="00E83761"/>
    <w:rsid w:val="00EB16E9"/>
    <w:rsid w:val="00EE7C5D"/>
    <w:rsid w:val="00F07EB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1EC9F5"/>
  <w15:chartTrackingRefBased/>
  <w15:docId w15:val="{E8552EB7-128A-4F2A-B988-8015C736EB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885C8D"/>
    <w:pPr>
      <w:spacing w:after="0" w:line="240" w:lineRule="auto"/>
    </w:pPr>
    <w:rPr>
      <w:rFonts w:ascii="Open Sans" w:eastAsia="Times New Roman" w:hAnsi="Open Sans" w:cs="Times New Roman"/>
      <w:kern w:val="0"/>
      <w:szCs w:val="24"/>
      <w:lang w:eastAsia="it-IT"/>
      <w14:ligatures w14:val="none"/>
    </w:rPr>
  </w:style>
  <w:style w:type="paragraph" w:styleId="Titolo2">
    <w:name w:val="heading 2"/>
    <w:basedOn w:val="Normale"/>
    <w:next w:val="Normale"/>
    <w:link w:val="Titolo2Carattere"/>
    <w:uiPriority w:val="9"/>
    <w:unhideWhenUsed/>
    <w:qFormat/>
    <w:rsid w:val="00E529A8"/>
    <w:pPr>
      <w:keepNext/>
      <w:keepLines/>
      <w:pBdr>
        <w:bottom w:val="single" w:sz="4" w:space="1" w:color="auto"/>
      </w:pBdr>
      <w:spacing w:before="240" w:after="240"/>
      <w:outlineLvl w:val="1"/>
    </w:pPr>
    <w:rPr>
      <w:rFonts w:eastAsiaTheme="majorEastAsia" w:cstheme="majorBidi"/>
      <w:b/>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E529A8"/>
    <w:rPr>
      <w:rFonts w:ascii="Open Sans" w:eastAsiaTheme="majorEastAsia" w:hAnsi="Open Sans" w:cstheme="majorBidi"/>
      <w:b/>
      <w:kern w:val="0"/>
      <w:szCs w:val="26"/>
      <w:lang w:eastAsia="it-IT"/>
      <w14:ligatures w14:val="none"/>
    </w:rPr>
  </w:style>
  <w:style w:type="paragraph" w:styleId="Paragrafoelenco">
    <w:name w:val="List Paragraph"/>
    <w:basedOn w:val="Normale"/>
    <w:uiPriority w:val="34"/>
    <w:qFormat/>
    <w:rsid w:val="00E529A8"/>
    <w:pPr>
      <w:spacing w:after="160" w:line="259" w:lineRule="auto"/>
      <w:ind w:left="720"/>
    </w:pPr>
    <w:rPr>
      <w:rFonts w:eastAsiaTheme="minorHAnsi" w:cstheme="minorBidi"/>
      <w:kern w:val="2"/>
      <w:szCs w:val="22"/>
      <w:lang w:eastAsia="en-US"/>
      <w14:ligatures w14:val="standardContextual"/>
    </w:rPr>
  </w:style>
  <w:style w:type="paragraph" w:styleId="Testofumetto">
    <w:name w:val="Balloon Text"/>
    <w:basedOn w:val="Normale"/>
    <w:link w:val="TestofumettoCarattere"/>
    <w:uiPriority w:val="99"/>
    <w:semiHidden/>
    <w:unhideWhenUsed/>
    <w:rsid w:val="00F07EB5"/>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F07EB5"/>
    <w:rPr>
      <w:rFonts w:ascii="Segoe UI" w:eastAsia="Times New Roman" w:hAnsi="Segoe UI" w:cs="Segoe UI"/>
      <w:kern w:val="0"/>
      <w:sz w:val="18"/>
      <w:szCs w:val="18"/>
      <w:lang w:eastAsia="it-IT"/>
      <w14:ligatures w14:val="none"/>
    </w:rPr>
  </w:style>
  <w:style w:type="character" w:styleId="Enfasicorsivo">
    <w:name w:val="Emphasis"/>
    <w:basedOn w:val="Carpredefinitoparagrafo"/>
    <w:uiPriority w:val="20"/>
    <w:qFormat/>
    <w:rsid w:val="0066177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4453</Words>
  <Characters>25384</Characters>
  <Application>Microsoft Office Word</Application>
  <DocSecurity>0</DocSecurity>
  <Lines>211</Lines>
  <Paragraphs>59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29778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Alessandro Mancino</dc:creator>
  <cp:keywords/>
  <dc:description/>
  <cp:lastModifiedBy>alessandro</cp:lastModifiedBy>
  <cp:revision>2</cp:revision>
  <cp:lastPrinted>2023-11-20T19:05:00Z</cp:lastPrinted>
  <dcterms:created xsi:type="dcterms:W3CDTF">2023-11-20T20:09:00Z</dcterms:created>
  <dcterms:modified xsi:type="dcterms:W3CDTF">2023-11-20T20:09:00Z</dcterms:modified>
</cp:coreProperties>
</file>